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70219A">
      <w:pPr>
        <w:spacing w:line="360" w:lineRule="auto"/>
        <w:ind w:firstLine="420" w:firstLineChars="200"/>
        <w:jc w:val="center"/>
        <w:rPr>
          <w:rFonts w:hint="eastAsia" w:ascii="宋体" w:hAnsi="宋体" w:cs="宋体"/>
          <w:b/>
          <w:bCs/>
          <w:sz w:val="44"/>
          <w:szCs w:val="44"/>
        </w:rPr>
      </w:pPr>
      <w:permStart w:id="0" w:edGrp="everyone"/>
      <w:sdt>
        <w:sdtPr>
          <w:alias w:val="合同名称"/>
          <w:tag w:val="BQP000001"/>
          <w:id w:val="147458132"/>
          <w:placeholder>
            <w:docPart w:val="{6601eaed-5286-4cdd-877f-7c59236a6fa1}"/>
          </w:placeholder>
          <w:text/>
        </w:sdtPr>
        <w:sdtContent>
          <w:r>
            <w:rPr>
              <w:rFonts w:hint="eastAsia" w:ascii="宋体" w:hAnsi="宋体" w:cs="宋体"/>
              <w:b/>
              <w:bCs/>
              <w:sz w:val="44"/>
              <w:szCs w:val="44"/>
            </w:rPr>
            <w:t>处置合同</w:t>
          </w:r>
          <w:r>
            <w:rPr>
              <w:rFonts w:hint="eastAsia" w:ascii="宋体" w:hAnsi="宋体" w:cs="宋体"/>
              <w:b/>
              <w:bCs/>
              <w:sz w:val="44"/>
              <w:szCs w:val="44"/>
              <w:lang w:val="en-US" w:eastAsia="zh-CN"/>
            </w:rPr>
            <w:t>模版</w:t>
          </w:r>
        </w:sdtContent>
      </w:sdt>
    </w:p>
    <w:permEnd w:id="0"/>
    <w:p w14:paraId="4B7031EF">
      <w:pPr>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napToGrid w:val="0"/>
          <w:kern w:val="0"/>
          <w:sz w:val="28"/>
          <w:szCs w:val="28"/>
        </w:rPr>
        <w:t>甲方</w:t>
      </w:r>
      <w:permStart w:id="1" w:edGrp="everyone"/>
      <w:r>
        <w:rPr>
          <w:rFonts w:hint="eastAsia" w:ascii="仿宋_GB2312" w:hAnsi="仿宋_GB2312" w:eastAsia="仿宋_GB2312" w:cs="仿宋_GB2312"/>
          <w:snapToGrid w:val="0"/>
          <w:kern w:val="0"/>
          <w:sz w:val="28"/>
          <w:szCs w:val="28"/>
        </w:rPr>
        <w:t>：</w:t>
      </w:r>
      <w:sdt>
        <w:sdtPr>
          <w:rPr>
            <w:rFonts w:hint="eastAsia" w:ascii="仿宋_GB2312" w:hAnsi="仿宋_GB2312" w:eastAsia="仿宋_GB2312" w:cs="仿宋_GB2312"/>
            <w:snapToGrid w:val="0"/>
            <w:kern w:val="0"/>
            <w:sz w:val="28"/>
            <w:szCs w:val="28"/>
          </w:rPr>
          <w:alias w:val="甲方签约主体"/>
          <w:tag w:val="BQP000039"/>
          <w:id w:val="147458089"/>
          <w:placeholder>
            <w:docPart w:val="{9f07e7c1-1d85-4d63-b1f7-8c7a2993cbfd}"/>
          </w:placeholder>
          <w:showingPlcHdr/>
          <w:text/>
        </w:sdtPr>
        <w:sdtEndPr>
          <w:rPr>
            <w:rFonts w:hint="eastAsia" w:ascii="仿宋_GB2312" w:hAnsi="仿宋_GB2312" w:eastAsia="仿宋_GB2312" w:cs="仿宋_GB2312"/>
            <w:snapToGrid w:val="0"/>
            <w:kern w:val="0"/>
            <w:sz w:val="28"/>
            <w:szCs w:val="28"/>
          </w:rPr>
        </w:sdtEndPr>
        <w:sdtContent>
          <w:r>
            <w:rPr>
              <w:color w:val="808080"/>
            </w:rPr>
            <w:t>中国石化海南炼油化工有限公司</w:t>
          </w:r>
        </w:sdtContent>
      </w:sdt>
      <w:r>
        <w:rPr>
          <w:rFonts w:ascii="仿宋_GB2312" w:hAnsi="仿宋_GB2312" w:eastAsia="仿宋_GB2312" w:cs="仿宋_GB2312"/>
          <w:sz w:val="28"/>
          <w:szCs w:val="28"/>
        </w:rPr>
        <w:t xml:space="preserve"> </w:t>
      </w:r>
      <w:permEnd w:id="1"/>
      <w:r>
        <w:rPr>
          <w:rFonts w:ascii="仿宋_GB2312" w:hAnsi="仿宋_GB2312" w:eastAsia="仿宋_GB2312" w:cs="仿宋_GB2312"/>
          <w:sz w:val="28"/>
          <w:szCs w:val="28"/>
        </w:rPr>
        <w:t xml:space="preserve">          </w:t>
      </w:r>
    </w:p>
    <w:p w14:paraId="198BED4A">
      <w:pPr>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napToGrid w:val="0"/>
          <w:kern w:val="0"/>
          <w:sz w:val="28"/>
          <w:szCs w:val="28"/>
        </w:rPr>
        <w:t>乙方</w:t>
      </w:r>
      <w:permStart w:id="2" w:edGrp="everyone"/>
      <w:r>
        <w:rPr>
          <w:rFonts w:hint="eastAsia" w:ascii="仿宋_GB2312" w:hAnsi="仿宋_GB2312" w:eastAsia="仿宋_GB2312" w:cs="仿宋_GB2312"/>
          <w:snapToGrid w:val="0"/>
          <w:kern w:val="0"/>
          <w:sz w:val="28"/>
          <w:szCs w:val="28"/>
        </w:rPr>
        <w:t>：</w:t>
      </w:r>
      <w:r>
        <w:rPr>
          <w:rFonts w:ascii="仿宋_GB2312" w:hAnsi="仿宋_GB2312" w:eastAsia="仿宋_GB2312" w:cs="仿宋_GB2312"/>
          <w:sz w:val="28"/>
          <w:szCs w:val="28"/>
        </w:rPr>
        <w:t xml:space="preserve"> </w:t>
      </w:r>
      <w:sdt>
        <w:sdtPr>
          <w:rPr>
            <w:rFonts w:ascii="仿宋_GB2312" w:hAnsi="仿宋_GB2312" w:eastAsia="仿宋_GB2312" w:cs="仿宋_GB2312"/>
            <w:sz w:val="28"/>
            <w:szCs w:val="28"/>
          </w:rPr>
          <w:alias w:val="乙方签约主体"/>
          <w:tag w:val="BQP000044"/>
          <w:id w:val="147458073"/>
          <w:placeholder>
            <w:docPart w:val="{2f23ee1d-af21-4579-9dd7-c9390b7323c2}"/>
          </w:placeholder>
          <w:showingPlcHdr/>
          <w:text/>
        </w:sdtPr>
        <w:sdtEndPr>
          <w:rPr>
            <w:rFonts w:ascii="仿宋_GB2312" w:hAnsi="仿宋_GB2312" w:eastAsia="仿宋_GB2312" w:cs="仿宋_GB2312"/>
            <w:sz w:val="28"/>
            <w:szCs w:val="28"/>
          </w:rPr>
        </w:sdtEndPr>
        <w:sdtContent>
          <w:r>
            <w:rPr>
              <w:color w:val="808080"/>
            </w:rPr>
            <w:t>单击此处输入文字。</w:t>
          </w:r>
          <w:permEnd w:id="2"/>
        </w:sdtContent>
      </w:sdt>
      <w:r>
        <w:rPr>
          <w:rFonts w:ascii="仿宋_GB2312" w:hAnsi="仿宋_GB2312" w:eastAsia="仿宋_GB2312" w:cs="仿宋_GB2312"/>
          <w:sz w:val="28"/>
          <w:szCs w:val="28"/>
        </w:rPr>
        <w:t xml:space="preserve">         </w:t>
      </w:r>
    </w:p>
    <w:p w14:paraId="0117E017">
      <w:pPr>
        <w:spacing w:line="360" w:lineRule="auto"/>
        <w:ind w:firstLine="560" w:firstLineChars="200"/>
        <w:rPr>
          <w:rFonts w:hint="eastAsia" w:ascii="仿宋_GB2312" w:hAnsi="仿宋_GB2312" w:eastAsia="仿宋_GB2312" w:cs="仿宋_GB2312"/>
          <w:snapToGrid w:val="0"/>
          <w:kern w:val="0"/>
          <w:sz w:val="28"/>
          <w:szCs w:val="28"/>
        </w:rPr>
      </w:pPr>
      <w:r>
        <w:rPr>
          <w:rFonts w:hint="eastAsia" w:ascii="仿宋_GB2312" w:hAnsi="仿宋_GB2312" w:eastAsia="仿宋_GB2312" w:cs="仿宋_GB2312"/>
          <w:sz w:val="28"/>
          <w:szCs w:val="28"/>
        </w:rPr>
        <w:t>签订地点：</w:t>
      </w:r>
      <w:permStart w:id="3" w:edGrp="everyone"/>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海南.洋浦</w:t>
      </w:r>
      <w:r>
        <w:rPr>
          <w:rFonts w:hint="eastAsia" w:ascii="仿宋_GB2312" w:hAnsi="仿宋_GB2312" w:eastAsia="仿宋_GB2312" w:cs="仿宋_GB2312"/>
          <w:sz w:val="28"/>
          <w:szCs w:val="28"/>
          <w:u w:val="single"/>
        </w:rPr>
        <w:t xml:space="preserve">     </w:t>
      </w:r>
      <w:permEnd w:id="3"/>
    </w:p>
    <w:p w14:paraId="5C0A03FE">
      <w:pPr>
        <w:spacing w:line="360" w:lineRule="auto"/>
        <w:ind w:firstLine="560" w:firstLineChars="200"/>
        <w:rPr>
          <w:rFonts w:hint="eastAsia" w:ascii="仿宋_GB2312" w:hAnsi="仿宋_GB2312" w:eastAsia="仿宋_GB2312" w:cs="仿宋_GB2312"/>
          <w:snapToGrid w:val="0"/>
          <w:kern w:val="0"/>
          <w:sz w:val="28"/>
          <w:szCs w:val="28"/>
        </w:rPr>
      </w:pPr>
      <w:r>
        <w:rPr>
          <w:rFonts w:hint="eastAsia" w:ascii="仿宋_GB2312" w:hAnsi="仿宋_GB2312" w:eastAsia="仿宋_GB2312" w:cs="仿宋_GB2312"/>
          <w:sz w:val="28"/>
          <w:szCs w:val="28"/>
        </w:rPr>
        <w:t>签订时间：</w:t>
      </w:r>
      <w:permStart w:id="4" w:edGrp="everyone"/>
      <w:r>
        <w:rPr>
          <w:rFonts w:ascii="仿宋_GB2312" w:hAnsi="仿宋_GB2312" w:eastAsia="仿宋_GB2312" w:cs="仿宋_GB2312"/>
          <w:sz w:val="28"/>
          <w:szCs w:val="28"/>
          <w:u w:val="single"/>
        </w:rPr>
        <w:t xml:space="preserve">     </w:t>
      </w:r>
      <w:permEnd w:id="4"/>
      <w:r>
        <w:rPr>
          <w:rFonts w:hint="eastAsia" w:ascii="仿宋_GB2312" w:hAnsi="仿宋_GB2312" w:eastAsia="仿宋_GB2312" w:cs="仿宋_GB2312"/>
          <w:sz w:val="28"/>
          <w:szCs w:val="28"/>
        </w:rPr>
        <w:t>年</w:t>
      </w:r>
      <w:permStart w:id="5" w:edGrp="everyone"/>
      <w:r>
        <w:rPr>
          <w:rFonts w:ascii="仿宋_GB2312" w:hAnsi="仿宋_GB2312" w:eastAsia="仿宋_GB2312" w:cs="仿宋_GB2312"/>
          <w:sz w:val="28"/>
          <w:szCs w:val="28"/>
          <w:u w:val="single"/>
        </w:rPr>
        <w:t xml:space="preserve">   </w:t>
      </w:r>
      <w:permEnd w:id="5"/>
      <w:r>
        <w:rPr>
          <w:rFonts w:hint="eastAsia" w:ascii="仿宋_GB2312" w:hAnsi="仿宋_GB2312" w:eastAsia="仿宋_GB2312" w:cs="仿宋_GB2312"/>
          <w:sz w:val="28"/>
          <w:szCs w:val="28"/>
        </w:rPr>
        <w:t>月</w:t>
      </w:r>
      <w:permStart w:id="6" w:edGrp="everyone"/>
      <w:r>
        <w:rPr>
          <w:rFonts w:ascii="仿宋_GB2312" w:hAnsi="仿宋_GB2312" w:eastAsia="仿宋_GB2312" w:cs="仿宋_GB2312"/>
          <w:sz w:val="28"/>
          <w:szCs w:val="28"/>
          <w:u w:val="single"/>
        </w:rPr>
        <w:t xml:space="preserve">   </w:t>
      </w:r>
      <w:permEnd w:id="6"/>
      <w:r>
        <w:rPr>
          <w:rFonts w:hint="eastAsia" w:ascii="仿宋_GB2312" w:hAnsi="仿宋_GB2312" w:eastAsia="仿宋_GB2312" w:cs="仿宋_GB2312"/>
          <w:sz w:val="28"/>
          <w:szCs w:val="28"/>
        </w:rPr>
        <w:t>日</w:t>
      </w:r>
    </w:p>
    <w:p w14:paraId="50E750F0">
      <w:pPr>
        <w:spacing w:line="360" w:lineRule="auto"/>
        <w:ind w:firstLine="480" w:firstLineChars="200"/>
        <w:rPr>
          <w:rFonts w:eastAsia="仿宋_GB2312"/>
          <w:sz w:val="24"/>
        </w:rPr>
      </w:pPr>
    </w:p>
    <w:p w14:paraId="220481F9">
      <w:pPr>
        <w:spacing w:line="300" w:lineRule="auto"/>
        <w:ind w:firstLine="420" w:firstLineChars="200"/>
        <w:rPr>
          <w:rFonts w:hint="eastAsia" w:ascii="宋体" w:hAnsi="宋体" w:cs="宋体"/>
          <w:kern w:val="0"/>
          <w:szCs w:val="21"/>
        </w:rPr>
      </w:pPr>
      <w:r>
        <w:rPr>
          <w:rFonts w:hint="eastAsia" w:ascii="宋体" w:hAnsi="宋体" w:cs="宋体"/>
          <w:kern w:val="0"/>
          <w:szCs w:val="21"/>
        </w:rPr>
        <w:t>根据《中华人民共和国民法典》及有关法律法规的规定，甲乙双方遵循平等自愿、协商一致和诚实信用的原则，现就</w:t>
      </w:r>
      <w:r>
        <w:rPr>
          <w:rFonts w:hint="eastAsia" w:ascii="宋体" w:hAnsi="宋体" w:cs="宋体"/>
          <w:bCs/>
          <w:szCs w:val="21"/>
        </w:rPr>
        <w:t>积压/废旧物资</w:t>
      </w:r>
      <w:r>
        <w:rPr>
          <w:rFonts w:hint="eastAsia" w:ascii="宋体" w:hAnsi="宋体" w:cs="宋体"/>
          <w:szCs w:val="21"/>
        </w:rPr>
        <w:t>处置</w:t>
      </w:r>
      <w:r>
        <w:rPr>
          <w:rFonts w:hint="eastAsia" w:ascii="宋体" w:hAnsi="宋体" w:cs="宋体"/>
          <w:kern w:val="0"/>
          <w:szCs w:val="21"/>
        </w:rPr>
        <w:t>等事宜签订合同如下：</w:t>
      </w:r>
    </w:p>
    <w:p w14:paraId="010F669A">
      <w:pPr>
        <w:spacing w:after="50" w:line="300" w:lineRule="auto"/>
        <w:ind w:firstLine="422" w:firstLineChars="200"/>
        <w:rPr>
          <w:rFonts w:hint="eastAsia" w:ascii="宋体" w:hAnsi="宋体" w:cs="宋体"/>
          <w:szCs w:val="21"/>
        </w:rPr>
      </w:pPr>
      <w:r>
        <w:rPr>
          <w:rFonts w:hint="eastAsia" w:ascii="宋体" w:hAnsi="宋体" w:cs="宋体"/>
          <w:b/>
          <w:szCs w:val="21"/>
        </w:rPr>
        <w:t>第一条</w:t>
      </w:r>
      <w:r>
        <w:rPr>
          <w:rFonts w:ascii="宋体" w:hAnsi="宋体" w:cs="宋体"/>
          <w:b/>
          <w:szCs w:val="21"/>
        </w:rPr>
        <w:t xml:space="preserve"> </w:t>
      </w:r>
      <w:r>
        <w:rPr>
          <w:rFonts w:hint="eastAsia" w:ascii="宋体" w:hAnsi="宋体" w:cs="宋体"/>
          <w:szCs w:val="21"/>
        </w:rPr>
        <w:t>积压/废旧</w:t>
      </w:r>
      <w:r>
        <w:rPr>
          <w:rFonts w:hint="eastAsia" w:ascii="宋体" w:hAnsi="宋体" w:cs="宋体"/>
          <w:bCs/>
          <w:szCs w:val="21"/>
        </w:rPr>
        <w:t>物资</w:t>
      </w:r>
      <w:r>
        <w:rPr>
          <w:rFonts w:hint="eastAsia" w:ascii="宋体" w:hAnsi="宋体" w:cs="宋体"/>
          <w:szCs w:val="21"/>
        </w:rPr>
        <w:t>名称、数量、金额、交（提）货时间</w:t>
      </w:r>
    </w:p>
    <w:tbl>
      <w:tblPr>
        <w:tblStyle w:val="5"/>
        <w:tblW w:w="8268" w:type="dxa"/>
        <w:tblInd w:w="540" w:type="dxa"/>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1548"/>
        <w:gridCol w:w="650"/>
        <w:gridCol w:w="840"/>
        <w:gridCol w:w="945"/>
        <w:gridCol w:w="1890"/>
        <w:gridCol w:w="2395"/>
      </w:tblGrid>
      <w:tr w14:paraId="7FBD6ECB">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443" w:hRule="atLeast"/>
        </w:trPr>
        <w:tc>
          <w:tcPr>
            <w:tcW w:w="1548" w:type="dxa"/>
            <w:tcBorders>
              <w:top w:val="single" w:color="auto" w:sz="2" w:space="0"/>
            </w:tcBorders>
          </w:tcPr>
          <w:p w14:paraId="67D06436">
            <w:pPr>
              <w:spacing w:line="300" w:lineRule="auto"/>
              <w:rPr>
                <w:rFonts w:hint="eastAsia" w:ascii="宋体" w:hAnsi="宋体" w:cs="宋体"/>
                <w:szCs w:val="21"/>
              </w:rPr>
            </w:pPr>
            <w:r>
              <w:rPr>
                <w:rFonts w:hint="eastAsia" w:ascii="宋体" w:hAnsi="宋体" w:cs="宋体"/>
                <w:szCs w:val="21"/>
              </w:rPr>
              <w:t>积压/废旧</w:t>
            </w:r>
            <w:r>
              <w:rPr>
                <w:rFonts w:hint="eastAsia" w:ascii="宋体" w:hAnsi="宋体" w:cs="宋体"/>
                <w:bCs/>
                <w:szCs w:val="21"/>
              </w:rPr>
              <w:t>物资</w:t>
            </w:r>
            <w:r>
              <w:rPr>
                <w:rFonts w:hint="eastAsia" w:ascii="宋体" w:hAnsi="宋体" w:cs="宋体"/>
                <w:szCs w:val="21"/>
              </w:rPr>
              <w:t>名称</w:t>
            </w:r>
          </w:p>
        </w:tc>
        <w:tc>
          <w:tcPr>
            <w:tcW w:w="650" w:type="dxa"/>
            <w:tcBorders>
              <w:top w:val="single" w:color="auto" w:sz="2" w:space="0"/>
            </w:tcBorders>
          </w:tcPr>
          <w:p w14:paraId="63B10C93">
            <w:pPr>
              <w:spacing w:line="300" w:lineRule="auto"/>
              <w:rPr>
                <w:rFonts w:hint="eastAsia" w:ascii="宋体" w:hAnsi="宋体" w:cs="宋体"/>
                <w:szCs w:val="21"/>
              </w:rPr>
            </w:pPr>
            <w:r>
              <w:rPr>
                <w:rFonts w:hint="eastAsia" w:ascii="宋体" w:hAnsi="宋体" w:cs="宋体"/>
                <w:szCs w:val="21"/>
              </w:rPr>
              <w:t>单位</w:t>
            </w:r>
          </w:p>
        </w:tc>
        <w:tc>
          <w:tcPr>
            <w:tcW w:w="840" w:type="dxa"/>
            <w:tcBorders>
              <w:top w:val="single" w:color="auto" w:sz="2" w:space="0"/>
            </w:tcBorders>
          </w:tcPr>
          <w:p w14:paraId="60E680A3">
            <w:pPr>
              <w:spacing w:line="300" w:lineRule="auto"/>
              <w:rPr>
                <w:rFonts w:hint="eastAsia" w:ascii="宋体" w:hAnsi="宋体" w:cs="宋体"/>
                <w:szCs w:val="21"/>
              </w:rPr>
            </w:pPr>
            <w:r>
              <w:rPr>
                <w:rFonts w:hint="eastAsia" w:ascii="宋体" w:hAnsi="宋体" w:cs="宋体"/>
                <w:szCs w:val="21"/>
              </w:rPr>
              <w:t>数量</w:t>
            </w:r>
          </w:p>
        </w:tc>
        <w:tc>
          <w:tcPr>
            <w:tcW w:w="945" w:type="dxa"/>
            <w:tcBorders>
              <w:top w:val="single" w:color="auto" w:sz="2" w:space="0"/>
            </w:tcBorders>
          </w:tcPr>
          <w:p w14:paraId="31DB1A61">
            <w:pPr>
              <w:spacing w:line="300" w:lineRule="auto"/>
              <w:rPr>
                <w:rFonts w:hint="eastAsia" w:ascii="宋体" w:hAnsi="宋体" w:cs="宋体"/>
                <w:szCs w:val="21"/>
              </w:rPr>
            </w:pPr>
            <w:r>
              <w:rPr>
                <w:rFonts w:hint="eastAsia" w:ascii="宋体" w:hAnsi="宋体" w:cs="宋体"/>
                <w:szCs w:val="21"/>
              </w:rPr>
              <w:t>单价</w:t>
            </w:r>
          </w:p>
        </w:tc>
        <w:tc>
          <w:tcPr>
            <w:tcW w:w="1890" w:type="dxa"/>
            <w:tcBorders>
              <w:top w:val="single" w:color="auto" w:sz="2" w:space="0"/>
            </w:tcBorders>
          </w:tcPr>
          <w:p w14:paraId="590FEE2C">
            <w:pPr>
              <w:spacing w:line="300" w:lineRule="auto"/>
              <w:rPr>
                <w:rFonts w:hint="eastAsia" w:ascii="宋体" w:hAnsi="宋体" w:cs="宋体"/>
                <w:szCs w:val="21"/>
              </w:rPr>
            </w:pPr>
            <w:r>
              <w:rPr>
                <w:rFonts w:hint="eastAsia" w:ascii="宋体" w:hAnsi="宋体" w:cs="宋体"/>
                <w:szCs w:val="21"/>
              </w:rPr>
              <w:t>总金额（元）</w:t>
            </w:r>
          </w:p>
        </w:tc>
        <w:tc>
          <w:tcPr>
            <w:tcW w:w="2395" w:type="dxa"/>
            <w:tcBorders>
              <w:top w:val="single" w:color="auto" w:sz="2" w:space="0"/>
            </w:tcBorders>
          </w:tcPr>
          <w:p w14:paraId="3AFBBB8C">
            <w:pPr>
              <w:spacing w:line="300" w:lineRule="auto"/>
              <w:rPr>
                <w:rFonts w:hint="eastAsia" w:ascii="宋体" w:hAnsi="宋体" w:cs="宋体"/>
                <w:szCs w:val="21"/>
              </w:rPr>
            </w:pPr>
            <w:r>
              <w:rPr>
                <w:rFonts w:hint="eastAsia" w:ascii="宋体" w:hAnsi="宋体" w:cs="宋体"/>
                <w:szCs w:val="21"/>
              </w:rPr>
              <w:t>交（提）货时间及数量</w:t>
            </w:r>
          </w:p>
        </w:tc>
      </w:tr>
      <w:tr w14:paraId="055CBC9A">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448" w:hRule="atLeast"/>
        </w:trPr>
        <w:tc>
          <w:tcPr>
            <w:tcW w:w="1548" w:type="dxa"/>
            <w:vAlign w:val="center"/>
          </w:tcPr>
          <w:p w14:paraId="7D89AFA4">
            <w:pPr>
              <w:spacing w:line="300" w:lineRule="auto"/>
              <w:rPr>
                <w:rFonts w:hint="eastAsia" w:ascii="宋体" w:hAnsi="宋体" w:cs="宋体"/>
                <w:szCs w:val="21"/>
              </w:rPr>
            </w:pPr>
            <w:permStart w:id="7" w:edGrp="everyone"/>
          </w:p>
        </w:tc>
        <w:tc>
          <w:tcPr>
            <w:tcW w:w="650" w:type="dxa"/>
          </w:tcPr>
          <w:p w14:paraId="14551A2D">
            <w:pPr>
              <w:spacing w:line="300" w:lineRule="auto"/>
              <w:ind w:firstLine="420" w:firstLineChars="200"/>
              <w:rPr>
                <w:rFonts w:hint="eastAsia" w:ascii="宋体" w:hAnsi="宋体" w:cs="宋体"/>
                <w:szCs w:val="21"/>
              </w:rPr>
            </w:pPr>
          </w:p>
        </w:tc>
        <w:tc>
          <w:tcPr>
            <w:tcW w:w="840" w:type="dxa"/>
          </w:tcPr>
          <w:p w14:paraId="5B9042C2">
            <w:pPr>
              <w:spacing w:line="300" w:lineRule="auto"/>
              <w:rPr>
                <w:rFonts w:hint="eastAsia" w:ascii="宋体" w:hAnsi="宋体" w:cs="宋体"/>
                <w:szCs w:val="21"/>
              </w:rPr>
            </w:pPr>
          </w:p>
        </w:tc>
        <w:tc>
          <w:tcPr>
            <w:tcW w:w="945" w:type="dxa"/>
          </w:tcPr>
          <w:p w14:paraId="0E6DCC32">
            <w:pPr>
              <w:spacing w:line="300" w:lineRule="auto"/>
              <w:rPr>
                <w:rFonts w:hint="eastAsia" w:ascii="宋体" w:hAnsi="宋体" w:cs="宋体"/>
                <w:szCs w:val="21"/>
              </w:rPr>
            </w:pPr>
          </w:p>
        </w:tc>
        <w:tc>
          <w:tcPr>
            <w:tcW w:w="1890" w:type="dxa"/>
          </w:tcPr>
          <w:p w14:paraId="2FDF19C9">
            <w:pPr>
              <w:spacing w:line="300" w:lineRule="auto"/>
              <w:rPr>
                <w:rFonts w:hint="eastAsia" w:ascii="宋体" w:hAnsi="宋体" w:cs="宋体"/>
                <w:szCs w:val="21"/>
              </w:rPr>
            </w:pPr>
          </w:p>
        </w:tc>
        <w:tc>
          <w:tcPr>
            <w:tcW w:w="2395" w:type="dxa"/>
          </w:tcPr>
          <w:p w14:paraId="2FB5D6A2">
            <w:pPr>
              <w:spacing w:line="300" w:lineRule="auto"/>
              <w:ind w:firstLine="480" w:firstLineChars="200"/>
              <w:rPr>
                <w:rFonts w:hint="eastAsia" w:ascii="宋体" w:hAnsi="宋体" w:cs="宋体"/>
                <w:szCs w:val="21"/>
              </w:rPr>
            </w:pPr>
            <w:r>
              <w:rPr>
                <w:rFonts w:ascii="宋体" w:hAnsi="宋体" w:eastAsia="宋体" w:cs="宋体"/>
                <w:sz w:val="24"/>
                <w:szCs w:val="24"/>
              </w:rPr>
              <w:t>实际重量以出厂前过磅为准。</w:t>
            </w:r>
            <w:r>
              <w:rPr>
                <w:rFonts w:ascii="宋体" w:hAnsi="宋体" w:cs="宋体"/>
                <w:szCs w:val="21"/>
              </w:rPr>
              <w:t xml:space="preserve"> </w:t>
            </w:r>
            <w:r>
              <w:rPr>
                <w:rFonts w:ascii="宋体" w:hAnsi="宋体" w:eastAsia="宋体" w:cs="宋体"/>
                <w:sz w:val="24"/>
                <w:szCs w:val="24"/>
              </w:rPr>
              <w:t>合同签订后两周内</w:t>
            </w:r>
            <w:r>
              <w:rPr>
                <w:rFonts w:hint="eastAsia" w:ascii="宋体" w:hAnsi="宋体" w:eastAsia="宋体" w:cs="宋体"/>
                <w:sz w:val="24"/>
                <w:szCs w:val="24"/>
                <w:lang w:val="en-US" w:eastAsia="zh-CN"/>
              </w:rPr>
              <w:t>开始</w:t>
            </w:r>
            <w:r>
              <w:rPr>
                <w:rFonts w:ascii="宋体" w:hAnsi="宋体" w:eastAsia="宋体" w:cs="宋体"/>
                <w:sz w:val="24"/>
                <w:szCs w:val="24"/>
              </w:rPr>
              <w:t>提货</w:t>
            </w:r>
            <w:r>
              <w:rPr>
                <w:rFonts w:hint="eastAsia" w:ascii="宋体" w:hAnsi="宋体" w:eastAsia="宋体" w:cs="宋体"/>
                <w:sz w:val="24"/>
                <w:szCs w:val="24"/>
                <w:lang w:eastAsia="zh-CN"/>
              </w:rPr>
              <w:t>。</w:t>
            </w:r>
          </w:p>
        </w:tc>
      </w:tr>
      <w:tr w14:paraId="6A50474D">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440" w:hRule="atLeast"/>
        </w:trPr>
        <w:tc>
          <w:tcPr>
            <w:tcW w:w="1548" w:type="dxa"/>
          </w:tcPr>
          <w:p w14:paraId="14E67DD7">
            <w:pPr>
              <w:spacing w:line="300" w:lineRule="auto"/>
              <w:ind w:firstLine="420" w:firstLineChars="200"/>
              <w:rPr>
                <w:rFonts w:hint="eastAsia" w:ascii="宋体" w:hAnsi="宋体" w:cs="宋体"/>
                <w:szCs w:val="21"/>
              </w:rPr>
            </w:pPr>
            <w:r>
              <w:rPr>
                <w:rFonts w:ascii="宋体" w:hAnsi="宋体" w:cs="宋体"/>
                <w:szCs w:val="21"/>
              </w:rPr>
              <w:t xml:space="preserve">   </w:t>
            </w:r>
          </w:p>
        </w:tc>
        <w:tc>
          <w:tcPr>
            <w:tcW w:w="650" w:type="dxa"/>
          </w:tcPr>
          <w:p w14:paraId="63856024">
            <w:pPr>
              <w:spacing w:line="300" w:lineRule="auto"/>
              <w:ind w:firstLine="420" w:firstLineChars="200"/>
              <w:rPr>
                <w:rFonts w:hint="eastAsia" w:ascii="宋体" w:hAnsi="宋体" w:cs="宋体"/>
                <w:szCs w:val="21"/>
              </w:rPr>
            </w:pPr>
            <w:r>
              <w:rPr>
                <w:rFonts w:ascii="宋体" w:hAnsi="宋体" w:cs="宋体"/>
                <w:szCs w:val="21"/>
              </w:rPr>
              <w:t xml:space="preserve">   </w:t>
            </w:r>
          </w:p>
        </w:tc>
        <w:tc>
          <w:tcPr>
            <w:tcW w:w="840" w:type="dxa"/>
          </w:tcPr>
          <w:p w14:paraId="3C9FFE45">
            <w:pPr>
              <w:spacing w:line="300" w:lineRule="auto"/>
              <w:ind w:firstLine="420" w:firstLineChars="200"/>
              <w:rPr>
                <w:rFonts w:hint="eastAsia" w:ascii="宋体" w:hAnsi="宋体" w:cs="宋体"/>
                <w:szCs w:val="21"/>
              </w:rPr>
            </w:pPr>
            <w:r>
              <w:rPr>
                <w:rFonts w:ascii="宋体" w:hAnsi="宋体" w:cs="宋体"/>
                <w:szCs w:val="21"/>
              </w:rPr>
              <w:t xml:space="preserve">   </w:t>
            </w:r>
          </w:p>
        </w:tc>
        <w:tc>
          <w:tcPr>
            <w:tcW w:w="945" w:type="dxa"/>
          </w:tcPr>
          <w:p w14:paraId="19964C50">
            <w:pPr>
              <w:spacing w:line="300" w:lineRule="auto"/>
              <w:ind w:firstLine="420" w:firstLineChars="200"/>
              <w:rPr>
                <w:rFonts w:hint="eastAsia" w:ascii="宋体" w:hAnsi="宋体" w:cs="宋体"/>
                <w:szCs w:val="21"/>
              </w:rPr>
            </w:pPr>
            <w:r>
              <w:rPr>
                <w:rFonts w:ascii="宋体" w:hAnsi="宋体" w:cs="宋体"/>
                <w:szCs w:val="21"/>
              </w:rPr>
              <w:t xml:space="preserve">   </w:t>
            </w:r>
          </w:p>
        </w:tc>
        <w:tc>
          <w:tcPr>
            <w:tcW w:w="1890" w:type="dxa"/>
          </w:tcPr>
          <w:p w14:paraId="453EBE10">
            <w:pPr>
              <w:spacing w:line="300" w:lineRule="auto"/>
              <w:ind w:firstLine="420" w:firstLineChars="200"/>
              <w:rPr>
                <w:rFonts w:hint="eastAsia" w:ascii="宋体" w:hAnsi="宋体" w:cs="宋体"/>
                <w:szCs w:val="21"/>
              </w:rPr>
            </w:pPr>
            <w:r>
              <w:rPr>
                <w:rFonts w:ascii="宋体" w:hAnsi="宋体" w:cs="宋体"/>
                <w:szCs w:val="21"/>
              </w:rPr>
              <w:t xml:space="preserve">   </w:t>
            </w:r>
          </w:p>
        </w:tc>
        <w:tc>
          <w:tcPr>
            <w:tcW w:w="2395" w:type="dxa"/>
          </w:tcPr>
          <w:p w14:paraId="49236156">
            <w:pPr>
              <w:spacing w:line="300" w:lineRule="auto"/>
              <w:ind w:firstLine="420" w:firstLineChars="200"/>
              <w:rPr>
                <w:rFonts w:hint="eastAsia" w:ascii="宋体" w:hAnsi="宋体" w:cs="宋体"/>
                <w:szCs w:val="21"/>
              </w:rPr>
            </w:pPr>
            <w:r>
              <w:rPr>
                <w:rFonts w:ascii="宋体" w:hAnsi="宋体" w:cs="宋体"/>
                <w:szCs w:val="21"/>
              </w:rPr>
              <w:t xml:space="preserve">   </w:t>
            </w:r>
          </w:p>
        </w:tc>
      </w:tr>
      <w:permEnd w:id="7"/>
      <w:tr w14:paraId="1EB3E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8268" w:type="dxa"/>
            <w:gridSpan w:val="6"/>
          </w:tcPr>
          <w:p w14:paraId="0A7BE1EC">
            <w:pPr>
              <w:widowControl/>
              <w:tabs>
                <w:tab w:val="left" w:pos="0"/>
              </w:tabs>
              <w:spacing w:line="300" w:lineRule="auto"/>
              <w:ind w:firstLine="420" w:firstLineChars="200"/>
              <w:jc w:val="left"/>
              <w:rPr>
                <w:rFonts w:hint="eastAsia" w:ascii="宋体" w:hAnsi="宋体" w:cs="宋体"/>
                <w:kern w:val="0"/>
                <w:szCs w:val="21"/>
              </w:rPr>
            </w:pPr>
            <w:r>
              <w:rPr>
                <w:rFonts w:hint="eastAsia" w:ascii="宋体" w:hAnsi="宋体" w:cs="宋体"/>
                <w:kern w:val="0"/>
                <w:szCs w:val="21"/>
              </w:rPr>
              <w:t>费用为人民币：</w:t>
            </w:r>
            <w:permStart w:id="8" w:edGrp="everyone"/>
            <w:r>
              <w:rPr>
                <w:rFonts w:ascii="宋体" w:hAnsi="宋体" w:cs="宋体"/>
                <w:kern w:val="0"/>
                <w:szCs w:val="21"/>
                <w:u w:val="single"/>
              </w:rPr>
              <w:t xml:space="preserve">   </w:t>
            </w:r>
            <w:permEnd w:id="8"/>
            <w:r>
              <w:rPr>
                <w:rFonts w:hint="eastAsia" w:ascii="宋体" w:hAnsi="宋体" w:cs="宋体"/>
                <w:kern w:val="0"/>
                <w:szCs w:val="21"/>
              </w:rPr>
              <w:t>元，大写</w:t>
            </w:r>
            <w:permStart w:id="9" w:edGrp="everyone"/>
            <w:r>
              <w:rPr>
                <w:rFonts w:ascii="宋体" w:hAnsi="宋体" w:cs="宋体"/>
                <w:kern w:val="0"/>
                <w:szCs w:val="21"/>
                <w:u w:val="single"/>
              </w:rPr>
              <w:t xml:space="preserve">    </w:t>
            </w:r>
            <w:r>
              <w:rPr>
                <w:rFonts w:hint="eastAsia" w:ascii="宋体" w:hAnsi="宋体" w:cs="宋体"/>
                <w:kern w:val="0"/>
                <w:szCs w:val="21"/>
                <w:u w:val="single"/>
                <w:lang w:val="en-US" w:eastAsia="zh-CN"/>
              </w:rPr>
              <w:t>/</w:t>
            </w:r>
            <w:r>
              <w:rPr>
                <w:rFonts w:ascii="宋体" w:hAnsi="宋体" w:cs="宋体"/>
                <w:kern w:val="0"/>
                <w:szCs w:val="21"/>
                <w:u w:val="single"/>
              </w:rPr>
              <w:t xml:space="preserve">       </w:t>
            </w:r>
            <w:permEnd w:id="9"/>
            <w:r>
              <w:rPr>
                <w:rFonts w:hint="eastAsia" w:ascii="宋体" w:hAnsi="宋体" w:cs="宋体"/>
                <w:kern w:val="0"/>
                <w:szCs w:val="21"/>
              </w:rPr>
              <w:t>。</w:t>
            </w:r>
            <w:permStart w:id="10" w:edGrp="everyone"/>
            <w:r>
              <w:rPr>
                <w:rFonts w:ascii="宋体" w:hAnsi="宋体" w:cs="宋体"/>
                <w:szCs w:val="21"/>
              </w:rPr>
              <w:t xml:space="preserve">  </w:t>
            </w:r>
            <w:permEnd w:id="10"/>
            <w:r>
              <w:rPr>
                <w:rFonts w:ascii="宋体" w:hAnsi="宋体" w:cs="宋体"/>
                <w:szCs w:val="21"/>
              </w:rPr>
              <w:t xml:space="preserve">                                         </w:t>
            </w:r>
          </w:p>
        </w:tc>
      </w:tr>
    </w:tbl>
    <w:p w14:paraId="6553DEA3">
      <w:pPr>
        <w:spacing w:line="300" w:lineRule="auto"/>
        <w:ind w:firstLine="420" w:firstLineChars="200"/>
        <w:rPr>
          <w:rFonts w:hint="eastAsia" w:ascii="宋体" w:hAnsi="宋体" w:cs="宋体"/>
          <w:kern w:val="0"/>
          <w:szCs w:val="21"/>
        </w:rPr>
      </w:pPr>
    </w:p>
    <w:p w14:paraId="33712199">
      <w:pPr>
        <w:spacing w:line="300" w:lineRule="auto"/>
        <w:ind w:firstLine="422" w:firstLineChars="200"/>
        <w:rPr>
          <w:rFonts w:hint="eastAsia" w:ascii="宋体" w:hAnsi="宋体" w:cs="宋体"/>
          <w:szCs w:val="21"/>
        </w:rPr>
      </w:pPr>
      <w:r>
        <w:rPr>
          <w:rFonts w:hint="eastAsia" w:ascii="宋体" w:hAnsi="宋体" w:cs="宋体"/>
          <w:b/>
          <w:szCs w:val="21"/>
        </w:rPr>
        <w:t>第二条</w:t>
      </w:r>
      <w:r>
        <w:rPr>
          <w:rFonts w:ascii="宋体" w:hAnsi="宋体" w:cs="宋体"/>
          <w:b/>
          <w:szCs w:val="21"/>
        </w:rPr>
        <w:t xml:space="preserve"> </w:t>
      </w:r>
      <w:r>
        <w:rPr>
          <w:rFonts w:hint="eastAsia" w:ascii="宋体" w:hAnsi="宋体" w:cs="宋体"/>
          <w:bCs/>
          <w:szCs w:val="21"/>
        </w:rPr>
        <w:t>积压/废旧物资质量</w:t>
      </w:r>
      <w:r>
        <w:rPr>
          <w:rFonts w:hint="eastAsia" w:ascii="宋体" w:hAnsi="宋体" w:cs="宋体"/>
          <w:szCs w:val="21"/>
        </w:rPr>
        <w:t>检验地点、方法</w:t>
      </w:r>
    </w:p>
    <w:p w14:paraId="09568AEB">
      <w:pPr>
        <w:spacing w:line="300" w:lineRule="auto"/>
        <w:ind w:firstLine="420" w:firstLineChars="200"/>
        <w:rPr>
          <w:rFonts w:hint="eastAsia" w:ascii="宋体" w:hAnsi="宋体" w:cs="宋体"/>
          <w:b/>
          <w:bCs/>
          <w:szCs w:val="21"/>
        </w:rPr>
      </w:pPr>
      <w:r>
        <w:rPr>
          <w:rFonts w:hint="eastAsia" w:ascii="宋体" w:hAnsi="宋体" w:cs="宋体"/>
          <w:szCs w:val="21"/>
        </w:rPr>
        <w:t>双方确认，在签订本合同前，甲方已协助乙方到积压/废旧</w:t>
      </w:r>
      <w:r>
        <w:rPr>
          <w:rFonts w:hint="eastAsia" w:ascii="宋体" w:hAnsi="宋体" w:cs="宋体"/>
          <w:bCs/>
          <w:szCs w:val="21"/>
        </w:rPr>
        <w:t>物资存放</w:t>
      </w:r>
      <w:r>
        <w:rPr>
          <w:rFonts w:hint="eastAsia" w:ascii="宋体" w:hAnsi="宋体" w:cs="宋体"/>
          <w:szCs w:val="21"/>
        </w:rPr>
        <w:t>现场全面查看，乙方已对本合同项下积压/废旧</w:t>
      </w:r>
      <w:r>
        <w:rPr>
          <w:rFonts w:hint="eastAsia" w:ascii="宋体" w:hAnsi="宋体" w:cs="宋体"/>
          <w:bCs/>
          <w:szCs w:val="21"/>
        </w:rPr>
        <w:t>物资各方面情况有充分认识</w:t>
      </w:r>
      <w:r>
        <w:rPr>
          <w:rFonts w:hint="eastAsia" w:ascii="宋体" w:hAnsi="宋体" w:cs="宋体"/>
          <w:szCs w:val="21"/>
        </w:rPr>
        <w:t>，并确认本合同项下积压/废旧</w:t>
      </w:r>
      <w:r>
        <w:rPr>
          <w:rFonts w:hint="eastAsia" w:ascii="宋体" w:hAnsi="宋体" w:cs="宋体"/>
          <w:bCs/>
          <w:szCs w:val="21"/>
        </w:rPr>
        <w:t>物资完全</w:t>
      </w:r>
      <w:r>
        <w:rPr>
          <w:rFonts w:hint="eastAsia" w:ascii="宋体" w:hAnsi="宋体" w:cs="宋体"/>
          <w:szCs w:val="21"/>
        </w:rPr>
        <w:t>符合其购买要求，同意购买。</w:t>
      </w:r>
      <w:permStart w:id="11" w:edGrp="everyone"/>
      <w:r>
        <w:rPr>
          <w:rFonts w:hint="eastAsia" w:ascii="宋体" w:hAnsi="宋体" w:cs="宋体"/>
          <w:bCs/>
          <w:szCs w:val="21"/>
        </w:rPr>
        <w:t>乙方在本合同履行过程中及履行完毕后均不得对</w:t>
      </w:r>
      <w:r>
        <w:rPr>
          <w:rFonts w:hint="eastAsia" w:ascii="宋体" w:hAnsi="宋体" w:cs="宋体"/>
          <w:szCs w:val="21"/>
        </w:rPr>
        <w:t>本合同项下</w:t>
      </w:r>
      <w:r>
        <w:rPr>
          <w:rFonts w:hint="eastAsia" w:ascii="宋体" w:hAnsi="宋体" w:cs="宋体"/>
          <w:bCs/>
          <w:szCs w:val="21"/>
        </w:rPr>
        <w:t>积压/废旧物资</w:t>
      </w:r>
      <w:r>
        <w:rPr>
          <w:rFonts w:hint="eastAsia" w:ascii="宋体" w:hAnsi="宋体" w:cs="宋体"/>
          <w:szCs w:val="21"/>
        </w:rPr>
        <w:t>的</w:t>
      </w:r>
      <w:r>
        <w:rPr>
          <w:rFonts w:hint="eastAsia" w:ascii="宋体" w:hAnsi="宋体" w:cs="宋体"/>
          <w:bCs/>
          <w:szCs w:val="21"/>
        </w:rPr>
        <w:t>安全、环保、质量</w:t>
      </w:r>
      <w:r>
        <w:rPr>
          <w:rFonts w:hint="eastAsia" w:ascii="宋体" w:hAnsi="宋体" w:cs="宋体"/>
          <w:szCs w:val="21"/>
        </w:rPr>
        <w:t>状况等提出任何异议。甲方</w:t>
      </w:r>
      <w:r>
        <w:rPr>
          <w:rFonts w:hint="eastAsia" w:ascii="宋体" w:hAnsi="宋体" w:cs="宋体"/>
          <w:bCs/>
          <w:szCs w:val="21"/>
        </w:rPr>
        <w:t>在本合同履行过程中及履行完毕后均</w:t>
      </w:r>
      <w:r>
        <w:rPr>
          <w:rFonts w:hint="eastAsia" w:ascii="宋体" w:hAnsi="宋体" w:cs="宋体"/>
          <w:szCs w:val="21"/>
        </w:rPr>
        <w:t>不对本合同项下积压/废旧</w:t>
      </w:r>
      <w:r>
        <w:rPr>
          <w:rFonts w:hint="eastAsia" w:ascii="宋体" w:hAnsi="宋体" w:cs="宋体"/>
          <w:bCs/>
          <w:szCs w:val="21"/>
        </w:rPr>
        <w:t>物资承担任何安全、环保、质量责任，与甲方无关。</w:t>
      </w:r>
      <w:permEnd w:id="11"/>
    </w:p>
    <w:p w14:paraId="69B33407">
      <w:pPr>
        <w:spacing w:line="300" w:lineRule="auto"/>
        <w:ind w:firstLine="422" w:firstLineChars="200"/>
        <w:rPr>
          <w:rFonts w:hint="eastAsia" w:ascii="宋体" w:hAnsi="宋体" w:cs="宋体"/>
          <w:b/>
          <w:bCs/>
          <w:szCs w:val="21"/>
        </w:rPr>
      </w:pPr>
      <w:r>
        <w:rPr>
          <w:rFonts w:hint="eastAsia" w:ascii="宋体" w:hAnsi="宋体" w:cs="宋体"/>
          <w:b/>
          <w:szCs w:val="21"/>
        </w:rPr>
        <w:t>第三条</w:t>
      </w:r>
      <w:r>
        <w:rPr>
          <w:rFonts w:ascii="宋体" w:hAnsi="宋体" w:cs="宋体"/>
          <w:b/>
          <w:szCs w:val="21"/>
        </w:rPr>
        <w:t xml:space="preserve"> </w:t>
      </w:r>
      <w:r>
        <w:rPr>
          <w:rFonts w:hint="eastAsia" w:ascii="宋体" w:hAnsi="宋体" w:cs="宋体"/>
          <w:bCs/>
          <w:szCs w:val="21"/>
        </w:rPr>
        <w:t>交（提）货地点、方式</w:t>
      </w:r>
    </w:p>
    <w:p w14:paraId="014050B2">
      <w:pPr>
        <w:spacing w:line="300" w:lineRule="auto"/>
        <w:ind w:firstLine="420" w:firstLineChars="200"/>
        <w:rPr>
          <w:rFonts w:hint="eastAsia" w:ascii="宋体" w:hAnsi="宋体" w:cs="宋体"/>
          <w:bCs/>
          <w:szCs w:val="21"/>
        </w:rPr>
      </w:pPr>
      <w:r>
        <w:rPr>
          <w:rFonts w:hint="eastAsia" w:ascii="宋体" w:hAnsi="宋体" w:cs="宋体"/>
          <w:bCs/>
          <w:szCs w:val="21"/>
        </w:rPr>
        <w:t>1</w:t>
      </w:r>
      <w:r>
        <w:rPr>
          <w:rFonts w:ascii="宋体" w:hAnsi="宋体" w:cs="宋体"/>
          <w:kern w:val="0"/>
          <w:szCs w:val="21"/>
        </w:rPr>
        <w:t>.</w:t>
      </w:r>
      <w:r>
        <w:rPr>
          <w:rFonts w:hint="eastAsia" w:ascii="宋体" w:hAnsi="宋体" w:cs="宋体"/>
          <w:bCs/>
          <w:szCs w:val="21"/>
        </w:rPr>
        <w:t>交（提）货地点：</w:t>
      </w:r>
      <w:permStart w:id="12" w:edGrp="everyone"/>
      <w:r>
        <w:rPr>
          <w:rFonts w:hint="eastAsia" w:ascii="宋体" w:hAnsi="宋体" w:cs="宋体"/>
          <w:bCs/>
          <w:szCs w:val="21"/>
          <w:u w:val="single"/>
        </w:rPr>
        <w:t xml:space="preserve">            海南炼化指定仓库             </w:t>
      </w:r>
      <w:permEnd w:id="12"/>
      <w:r>
        <w:rPr>
          <w:rFonts w:hint="eastAsia" w:ascii="宋体" w:hAnsi="宋体" w:cs="宋体"/>
          <w:bCs/>
          <w:szCs w:val="21"/>
        </w:rPr>
        <w:t xml:space="preserve">。 </w:t>
      </w:r>
    </w:p>
    <w:p w14:paraId="1553D0B3">
      <w:pPr>
        <w:spacing w:line="300" w:lineRule="auto"/>
        <w:ind w:firstLine="420" w:firstLineChars="200"/>
        <w:rPr>
          <w:rFonts w:hint="eastAsia" w:ascii="宋体" w:hAnsi="宋体" w:cs="宋体"/>
          <w:bCs/>
          <w:szCs w:val="21"/>
        </w:rPr>
      </w:pPr>
      <w:r>
        <w:rPr>
          <w:rFonts w:hint="eastAsia" w:ascii="宋体" w:hAnsi="宋体" w:cs="宋体"/>
          <w:bCs/>
          <w:szCs w:val="21"/>
        </w:rPr>
        <w:t>2</w:t>
      </w:r>
      <w:r>
        <w:rPr>
          <w:rFonts w:ascii="宋体" w:hAnsi="宋体" w:cs="宋体"/>
          <w:kern w:val="0"/>
          <w:szCs w:val="21"/>
        </w:rPr>
        <w:t>.</w:t>
      </w:r>
      <w:r>
        <w:rPr>
          <w:rFonts w:hint="eastAsia" w:ascii="宋体" w:hAnsi="宋体" w:cs="宋体"/>
          <w:bCs/>
          <w:szCs w:val="21"/>
        </w:rPr>
        <w:t>交（提）货方式：</w:t>
      </w:r>
      <w:permStart w:id="13" w:edGrp="everyone"/>
      <w:r>
        <w:rPr>
          <w:rFonts w:hint="eastAsia" w:ascii="宋体" w:hAnsi="宋体" w:cs="宋体"/>
          <w:bCs/>
          <w:szCs w:val="21"/>
          <w:u w:val="single"/>
        </w:rPr>
        <w:t xml:space="preserve">               </w:t>
      </w:r>
      <w:r>
        <w:rPr>
          <w:rFonts w:hint="eastAsia" w:ascii="宋体" w:hAnsi="宋体" w:cs="宋体"/>
          <w:bCs/>
          <w:szCs w:val="21"/>
          <w:u w:val="single"/>
          <w:lang w:val="en-US" w:eastAsia="zh-CN"/>
        </w:rPr>
        <w:t>自提</w:t>
      </w:r>
      <w:r>
        <w:rPr>
          <w:rFonts w:hint="eastAsia" w:ascii="宋体" w:hAnsi="宋体" w:cs="宋体"/>
          <w:bCs/>
          <w:szCs w:val="21"/>
          <w:u w:val="single"/>
        </w:rPr>
        <w:t xml:space="preserve">                   </w:t>
      </w:r>
      <w:permEnd w:id="13"/>
      <w:r>
        <w:rPr>
          <w:rFonts w:hint="eastAsia" w:ascii="宋体" w:hAnsi="宋体" w:cs="宋体"/>
          <w:bCs/>
          <w:szCs w:val="21"/>
        </w:rPr>
        <w:t>。</w:t>
      </w:r>
    </w:p>
    <w:p w14:paraId="24D60892">
      <w:pPr>
        <w:spacing w:line="300" w:lineRule="auto"/>
        <w:ind w:firstLine="422" w:firstLineChars="200"/>
        <w:rPr>
          <w:rFonts w:hint="eastAsia" w:ascii="宋体" w:hAnsi="宋体" w:cs="宋体"/>
          <w:bCs/>
          <w:szCs w:val="21"/>
        </w:rPr>
      </w:pPr>
      <w:r>
        <w:rPr>
          <w:rFonts w:hint="eastAsia" w:ascii="宋体" w:hAnsi="宋体" w:cs="宋体"/>
          <w:b/>
          <w:szCs w:val="21"/>
        </w:rPr>
        <w:t>第四</w:t>
      </w:r>
      <w:r>
        <w:rPr>
          <w:rFonts w:hint="eastAsia" w:ascii="宋体" w:hAnsi="宋体" w:cs="宋体"/>
          <w:b/>
          <w:bCs/>
          <w:szCs w:val="21"/>
        </w:rPr>
        <w:t xml:space="preserve">条 </w:t>
      </w:r>
      <w:r>
        <w:rPr>
          <w:rFonts w:hint="eastAsia" w:ascii="宋体" w:hAnsi="宋体" w:cs="宋体"/>
          <w:szCs w:val="21"/>
        </w:rPr>
        <w:t>拆解</w:t>
      </w:r>
      <w:r>
        <w:rPr>
          <w:rFonts w:hint="eastAsia" w:ascii="宋体" w:hAnsi="宋体" w:cs="宋体"/>
          <w:bCs/>
          <w:szCs w:val="21"/>
        </w:rPr>
        <w:t>、装卸</w:t>
      </w:r>
      <w:r>
        <w:rPr>
          <w:rFonts w:hint="eastAsia" w:ascii="宋体" w:hAnsi="宋体" w:cs="宋体"/>
          <w:szCs w:val="21"/>
        </w:rPr>
        <w:t>、计量、</w:t>
      </w:r>
      <w:r>
        <w:rPr>
          <w:rFonts w:hint="eastAsia" w:ascii="宋体" w:hAnsi="宋体" w:cs="宋体"/>
          <w:bCs/>
          <w:szCs w:val="21"/>
        </w:rPr>
        <w:t>运输费用负担和运输方式</w:t>
      </w:r>
    </w:p>
    <w:p w14:paraId="211E1D20">
      <w:pPr>
        <w:spacing w:line="300" w:lineRule="auto"/>
        <w:ind w:firstLine="420" w:firstLineChars="200"/>
        <w:rPr>
          <w:rFonts w:hint="eastAsia" w:ascii="宋体" w:hAnsi="宋体" w:cs="宋体"/>
          <w:bCs/>
          <w:szCs w:val="21"/>
        </w:rPr>
      </w:pPr>
      <w:r>
        <w:rPr>
          <w:rFonts w:hint="eastAsia" w:ascii="宋体" w:hAnsi="宋体" w:cs="宋体"/>
          <w:bCs/>
          <w:szCs w:val="21"/>
        </w:rPr>
        <w:t>1</w:t>
      </w:r>
      <w:r>
        <w:rPr>
          <w:rFonts w:ascii="宋体" w:hAnsi="宋体" w:cs="宋体"/>
          <w:kern w:val="0"/>
          <w:szCs w:val="21"/>
        </w:rPr>
        <w:t>.</w:t>
      </w:r>
      <w:r>
        <w:rPr>
          <w:rFonts w:hint="eastAsia" w:ascii="宋体" w:hAnsi="宋体" w:cs="宋体"/>
          <w:szCs w:val="21"/>
        </w:rPr>
        <w:t>拆解</w:t>
      </w:r>
      <w:r>
        <w:rPr>
          <w:rFonts w:hint="eastAsia" w:ascii="宋体" w:hAnsi="宋体" w:cs="宋体"/>
          <w:bCs/>
          <w:szCs w:val="21"/>
        </w:rPr>
        <w:t>、装卸</w:t>
      </w:r>
      <w:r>
        <w:rPr>
          <w:rFonts w:hint="eastAsia" w:ascii="宋体" w:hAnsi="宋体" w:cs="宋体"/>
          <w:szCs w:val="21"/>
        </w:rPr>
        <w:t>、计量、</w:t>
      </w:r>
      <w:r>
        <w:rPr>
          <w:rFonts w:hint="eastAsia" w:ascii="宋体" w:hAnsi="宋体" w:cs="宋体"/>
          <w:bCs/>
          <w:szCs w:val="21"/>
        </w:rPr>
        <w:t>运输费用负担：</w:t>
      </w:r>
      <w:permStart w:id="14" w:edGrp="everyone"/>
      <w:r>
        <w:rPr>
          <w:rFonts w:hint="eastAsia" w:ascii="宋体" w:hAnsi="宋体" w:cs="宋体"/>
          <w:bCs/>
          <w:szCs w:val="21"/>
          <w:u w:val="single"/>
        </w:rPr>
        <w:t xml:space="preserve">  乙方自行负担 </w:t>
      </w:r>
      <w:r>
        <w:rPr>
          <w:rFonts w:hint="eastAsia" w:ascii="宋体" w:hAnsi="宋体" w:cs="宋体"/>
          <w:bCs/>
          <w:szCs w:val="21"/>
          <w:u w:val="single"/>
          <w:lang w:eastAsia="zh-CN"/>
        </w:rPr>
        <w:t>。</w:t>
      </w:r>
      <w:r>
        <w:rPr>
          <w:rFonts w:hint="eastAsia" w:ascii="宋体" w:hAnsi="宋体" w:cs="宋体"/>
          <w:bCs/>
          <w:szCs w:val="21"/>
          <w:u w:val="single"/>
          <w:lang w:val="en-US" w:eastAsia="zh-CN"/>
        </w:rPr>
        <w:t>计量以在甲方厂内过磅为准，特殊情况另行协商。</w:t>
      </w:r>
      <w:r>
        <w:rPr>
          <w:rFonts w:hint="eastAsia" w:ascii="宋体" w:hAnsi="宋体" w:cs="宋体"/>
          <w:bCs/>
          <w:szCs w:val="21"/>
          <w:u w:val="single"/>
        </w:rPr>
        <w:t xml:space="preserve">  </w:t>
      </w:r>
      <w:permEnd w:id="14"/>
      <w:r>
        <w:rPr>
          <w:rFonts w:hint="eastAsia" w:ascii="宋体" w:hAnsi="宋体" w:cs="宋体"/>
          <w:bCs/>
          <w:szCs w:val="21"/>
        </w:rPr>
        <w:t>。</w:t>
      </w:r>
    </w:p>
    <w:p w14:paraId="14FD564B">
      <w:pPr>
        <w:spacing w:line="300" w:lineRule="auto"/>
        <w:ind w:firstLine="420" w:firstLineChars="200"/>
        <w:rPr>
          <w:rFonts w:hint="eastAsia" w:ascii="宋体" w:hAnsi="宋体" w:cs="宋体"/>
          <w:bCs/>
          <w:szCs w:val="21"/>
        </w:rPr>
      </w:pPr>
      <w:r>
        <w:rPr>
          <w:rFonts w:hint="eastAsia" w:ascii="宋体" w:hAnsi="宋体" w:cs="宋体"/>
          <w:bCs/>
          <w:szCs w:val="21"/>
        </w:rPr>
        <w:t>2</w:t>
      </w:r>
      <w:r>
        <w:rPr>
          <w:rFonts w:ascii="宋体" w:hAnsi="宋体" w:cs="宋体"/>
          <w:kern w:val="0"/>
          <w:szCs w:val="21"/>
        </w:rPr>
        <w:t>.</w:t>
      </w:r>
      <w:r>
        <w:rPr>
          <w:rFonts w:hint="eastAsia" w:ascii="宋体" w:hAnsi="宋体" w:cs="宋体"/>
          <w:bCs/>
          <w:szCs w:val="21"/>
        </w:rPr>
        <w:t>运输方式：</w:t>
      </w:r>
      <w:permStart w:id="15" w:edGrp="everyone"/>
      <w:r>
        <w:rPr>
          <w:rFonts w:hint="eastAsia" w:ascii="宋体" w:hAnsi="宋体" w:cs="宋体"/>
          <w:bCs/>
          <w:szCs w:val="21"/>
          <w:u w:val="single"/>
        </w:rPr>
        <w:t xml:space="preserve">          </w:t>
      </w:r>
      <w:r>
        <w:rPr>
          <w:rFonts w:hint="eastAsia" w:ascii="宋体" w:hAnsi="宋体" w:cs="宋体"/>
          <w:bCs/>
          <w:szCs w:val="21"/>
          <w:u w:val="single"/>
          <w:lang w:val="en-US" w:eastAsia="zh-CN"/>
        </w:rPr>
        <w:t>乙方自定，但</w:t>
      </w:r>
      <w:r>
        <w:rPr>
          <w:rFonts w:hint="eastAsia" w:ascii="宋体" w:hAnsi="宋体" w:cs="宋体"/>
          <w:bCs/>
          <w:szCs w:val="21"/>
          <w:u w:val="single"/>
        </w:rPr>
        <w:t>进出厂人员、</w:t>
      </w:r>
      <w:r>
        <w:rPr>
          <w:rFonts w:hint="eastAsia" w:ascii="宋体" w:hAnsi="宋体" w:cs="宋体"/>
          <w:bCs/>
          <w:szCs w:val="21"/>
          <w:u w:val="single"/>
          <w:lang w:val="en-US" w:eastAsia="zh-CN"/>
        </w:rPr>
        <w:t>机器具及</w:t>
      </w:r>
      <w:r>
        <w:rPr>
          <w:rFonts w:hint="eastAsia" w:ascii="宋体" w:hAnsi="宋体" w:cs="宋体"/>
          <w:bCs/>
          <w:szCs w:val="21"/>
          <w:u w:val="single"/>
        </w:rPr>
        <w:t>车辆需</w:t>
      </w:r>
      <w:r>
        <w:rPr>
          <w:rFonts w:hint="eastAsia" w:ascii="宋体" w:hAnsi="宋体" w:cs="宋体"/>
          <w:bCs/>
          <w:szCs w:val="21"/>
          <w:u w:val="single"/>
          <w:lang w:val="en-US" w:eastAsia="zh-CN"/>
        </w:rPr>
        <w:t>按照《竞买须知》等要求，</w:t>
      </w:r>
      <w:r>
        <w:rPr>
          <w:rFonts w:hint="eastAsia" w:ascii="宋体" w:hAnsi="宋体" w:cs="宋体"/>
          <w:bCs/>
          <w:szCs w:val="21"/>
          <w:u w:val="single"/>
        </w:rPr>
        <w:t>严格遵守甲方厂区内</w:t>
      </w:r>
      <w:r>
        <w:rPr>
          <w:rFonts w:hint="eastAsia" w:ascii="宋体" w:hAnsi="宋体" w:cs="宋体"/>
          <w:bCs/>
          <w:szCs w:val="21"/>
          <w:u w:val="single"/>
          <w:lang w:val="en-US" w:eastAsia="zh-CN"/>
        </w:rPr>
        <w:t>安全</w:t>
      </w:r>
      <w:r>
        <w:rPr>
          <w:rFonts w:hint="eastAsia" w:ascii="宋体" w:hAnsi="宋体" w:cs="宋体"/>
          <w:bCs/>
          <w:szCs w:val="21"/>
          <w:u w:val="single"/>
        </w:rPr>
        <w:t xml:space="preserve">管理要求  </w:t>
      </w:r>
      <w:permEnd w:id="15"/>
      <w:r>
        <w:rPr>
          <w:rFonts w:hint="eastAsia" w:ascii="宋体" w:hAnsi="宋体" w:cs="宋体"/>
          <w:bCs/>
          <w:szCs w:val="21"/>
        </w:rPr>
        <w:t>。</w:t>
      </w:r>
    </w:p>
    <w:p w14:paraId="6B37EF3D">
      <w:pPr>
        <w:spacing w:line="300" w:lineRule="auto"/>
        <w:ind w:firstLine="422" w:firstLineChars="200"/>
        <w:rPr>
          <w:rFonts w:hint="eastAsia" w:ascii="宋体" w:hAnsi="宋体" w:cs="宋体"/>
          <w:szCs w:val="21"/>
        </w:rPr>
      </w:pPr>
      <w:r>
        <w:rPr>
          <w:rFonts w:hint="eastAsia" w:ascii="宋体" w:hAnsi="宋体" w:cs="宋体"/>
          <w:b/>
          <w:szCs w:val="21"/>
        </w:rPr>
        <w:t>第</w:t>
      </w:r>
      <w:r>
        <w:rPr>
          <w:rFonts w:hint="eastAsia" w:ascii="宋体" w:hAnsi="宋体" w:cs="宋体"/>
          <w:b/>
          <w:bCs/>
          <w:szCs w:val="21"/>
        </w:rPr>
        <w:t>五</w:t>
      </w:r>
      <w:r>
        <w:rPr>
          <w:rFonts w:hint="eastAsia" w:ascii="宋体" w:hAnsi="宋体" w:cs="宋体"/>
          <w:b/>
          <w:szCs w:val="21"/>
        </w:rPr>
        <w:t>条</w:t>
      </w:r>
      <w:r>
        <w:rPr>
          <w:rFonts w:ascii="宋体" w:hAnsi="宋体" w:cs="宋体"/>
          <w:b/>
          <w:szCs w:val="21"/>
        </w:rPr>
        <w:t xml:space="preserve"> </w:t>
      </w:r>
      <w:r>
        <w:rPr>
          <w:rFonts w:hint="eastAsia" w:ascii="宋体" w:hAnsi="宋体" w:cs="宋体"/>
          <w:bCs/>
          <w:szCs w:val="21"/>
        </w:rPr>
        <w:t>积压/废旧物资</w:t>
      </w:r>
      <w:r>
        <w:rPr>
          <w:rFonts w:hint="eastAsia" w:ascii="宋体" w:hAnsi="宋体" w:cs="宋体"/>
          <w:szCs w:val="21"/>
        </w:rPr>
        <w:t>所有权及风险转移</w:t>
      </w:r>
    </w:p>
    <w:p w14:paraId="530A86DD">
      <w:pPr>
        <w:spacing w:line="300" w:lineRule="auto"/>
        <w:ind w:firstLine="420" w:firstLineChars="200"/>
        <w:rPr>
          <w:rFonts w:hint="eastAsia" w:ascii="宋体" w:hAnsi="宋体" w:cs="宋体"/>
          <w:szCs w:val="21"/>
        </w:rPr>
      </w:pPr>
      <w:r>
        <w:rPr>
          <w:rFonts w:hint="eastAsia" w:ascii="宋体" w:hAnsi="宋体" w:cs="宋体"/>
          <w:bCs/>
          <w:szCs w:val="21"/>
        </w:rPr>
        <w:t>积压/废旧物资</w:t>
      </w:r>
      <w:r>
        <w:rPr>
          <w:rFonts w:hint="eastAsia" w:ascii="宋体" w:hAnsi="宋体" w:cs="宋体"/>
          <w:szCs w:val="21"/>
        </w:rPr>
        <w:t>所有权自甲方完成交货之时转移，毁损</w:t>
      </w:r>
      <w:r>
        <w:fldChar w:fldCharType="begin"/>
      </w:r>
      <w:r>
        <w:instrText xml:space="preserve"> HYPERLINK "http://www.51paper.net" \t "_blank" \o "论文资料网" </w:instrText>
      </w:r>
      <w:r>
        <w:fldChar w:fldCharType="separate"/>
      </w:r>
      <w:r>
        <w:rPr>
          <w:rFonts w:hint="eastAsia" w:ascii="宋体" w:hAnsi="宋体" w:cs="宋体"/>
          <w:szCs w:val="21"/>
        </w:rPr>
        <w:t>、</w:t>
      </w:r>
      <w:r>
        <w:rPr>
          <w:rFonts w:hint="eastAsia" w:ascii="宋体" w:hAnsi="宋体" w:cs="宋体"/>
          <w:szCs w:val="21"/>
        </w:rPr>
        <w:fldChar w:fldCharType="end"/>
      </w:r>
      <w:r>
        <w:rPr>
          <w:rFonts w:hint="eastAsia" w:ascii="宋体" w:hAnsi="宋体" w:cs="宋体"/>
          <w:szCs w:val="21"/>
        </w:rPr>
        <w:t>灭失、安全、环保、质量风险自甲方完成交货后转移至乙方</w:t>
      </w:r>
      <w:r>
        <w:fldChar w:fldCharType="begin"/>
      </w:r>
      <w:r>
        <w:instrText xml:space="preserve"> HYPERLINK "http://www.51paper.net" \t "_blank" \o "论文资料网" </w:instrText>
      </w:r>
      <w:r>
        <w:fldChar w:fldCharType="separate"/>
      </w:r>
      <w:r>
        <w:rPr>
          <w:rFonts w:hint="eastAsia" w:ascii="宋体" w:hAnsi="宋体" w:cs="宋体"/>
          <w:szCs w:val="21"/>
        </w:rPr>
        <w:t>。</w:t>
      </w:r>
      <w:r>
        <w:rPr>
          <w:rFonts w:hint="eastAsia" w:ascii="宋体" w:hAnsi="宋体" w:cs="宋体"/>
          <w:szCs w:val="21"/>
        </w:rPr>
        <w:fldChar w:fldCharType="end"/>
      </w:r>
      <w:r>
        <w:rPr>
          <w:rFonts w:hint="eastAsia" w:ascii="宋体" w:hAnsi="宋体" w:cs="宋体"/>
          <w:szCs w:val="21"/>
        </w:rPr>
        <w:t>且视为乙方已认可甲方交付的货物完全符合法律法规、行业要求及合同约定，乙方无异议。</w:t>
      </w:r>
    </w:p>
    <w:p w14:paraId="5921815F">
      <w:pPr>
        <w:spacing w:line="300" w:lineRule="auto"/>
        <w:ind w:firstLine="422" w:firstLineChars="200"/>
        <w:rPr>
          <w:rFonts w:hint="eastAsia" w:ascii="宋体" w:hAnsi="宋体" w:cs="宋体"/>
          <w:szCs w:val="21"/>
        </w:rPr>
      </w:pPr>
      <w:r>
        <w:rPr>
          <w:rFonts w:hint="eastAsia" w:ascii="宋体" w:hAnsi="宋体" w:cs="宋体"/>
          <w:b/>
          <w:szCs w:val="21"/>
        </w:rPr>
        <w:t>第六</w:t>
      </w:r>
      <w:r>
        <w:rPr>
          <w:rFonts w:hint="eastAsia" w:ascii="宋体" w:hAnsi="宋体" w:cs="宋体"/>
          <w:b/>
          <w:bCs/>
          <w:szCs w:val="21"/>
        </w:rPr>
        <w:t xml:space="preserve">条 </w:t>
      </w:r>
      <w:r>
        <w:rPr>
          <w:rFonts w:hint="eastAsia" w:ascii="宋体" w:hAnsi="宋体" w:cs="宋体"/>
          <w:szCs w:val="21"/>
        </w:rPr>
        <w:t>结算方式、期限</w:t>
      </w:r>
    </w:p>
    <w:p w14:paraId="552D2B93">
      <w:pPr>
        <w:spacing w:line="300" w:lineRule="auto"/>
        <w:ind w:firstLine="420" w:firstLineChars="200"/>
        <w:rPr>
          <w:rFonts w:hint="eastAsia" w:ascii="宋体" w:hAnsi="宋体" w:cs="宋体"/>
          <w:szCs w:val="21"/>
          <w:u w:val="single"/>
        </w:rPr>
      </w:pPr>
      <w:bookmarkStart w:id="0" w:name="FKFSTK0003006"/>
      <w:r>
        <w:rPr>
          <w:rFonts w:ascii="宋体" w:hAnsi="宋体" w:cs="宋体"/>
          <w:szCs w:val="21"/>
        </w:rPr>
        <w:t>1</w:t>
      </w:r>
      <w:r>
        <w:rPr>
          <w:rFonts w:ascii="宋体" w:hAnsi="宋体" w:cs="宋体"/>
          <w:kern w:val="0"/>
          <w:szCs w:val="21"/>
        </w:rPr>
        <w:t>.</w:t>
      </w:r>
      <w:permStart w:id="16" w:edGrp="everyone"/>
      <w:r>
        <w:rPr>
          <w:rFonts w:hint="eastAsia" w:ascii="宋体" w:hAnsi="宋体" w:cs="宋体"/>
          <w:szCs w:val="21"/>
        </w:rPr>
        <w:t>结算方式：</w:t>
      </w:r>
      <w:r>
        <w:rPr>
          <w:rFonts w:ascii="宋体" w:hAnsi="宋体" w:cs="宋体"/>
          <w:szCs w:val="21"/>
          <w:u w:val="single"/>
        </w:rPr>
        <w:t xml:space="preserve">  </w:t>
      </w:r>
      <w:bookmarkStart w:id="8" w:name="_GoBack"/>
      <w:r>
        <w:rPr>
          <w:rFonts w:hint="eastAsia" w:ascii="宋体" w:hAnsi="宋体" w:cs="宋体"/>
          <w:szCs w:val="21"/>
          <w:u w:val="single"/>
        </w:rPr>
        <w:t>采取先款后货方式</w:t>
      </w:r>
      <w:r>
        <w:rPr>
          <w:rFonts w:ascii="宋体" w:hAnsi="宋体" w:cs="宋体"/>
          <w:szCs w:val="21"/>
          <w:u w:val="single"/>
        </w:rPr>
        <w:t xml:space="preserve"> </w:t>
      </w:r>
      <w:bookmarkEnd w:id="8"/>
      <w:r>
        <w:rPr>
          <w:rFonts w:ascii="宋体" w:hAnsi="宋体" w:cs="宋体"/>
          <w:szCs w:val="21"/>
          <w:u w:val="single"/>
        </w:rPr>
        <w:t xml:space="preserve">      </w:t>
      </w:r>
      <w:r>
        <w:rPr>
          <w:rFonts w:hint="eastAsia" w:ascii="宋体" w:hAnsi="宋体" w:cs="宋体"/>
          <w:szCs w:val="21"/>
        </w:rPr>
        <w:t>。</w:t>
      </w:r>
    </w:p>
    <w:bookmarkEnd w:id="0"/>
    <w:p w14:paraId="6AF90BDE">
      <w:pPr>
        <w:spacing w:line="300" w:lineRule="auto"/>
        <w:ind w:firstLine="420" w:firstLineChars="200"/>
        <w:rPr>
          <w:rFonts w:hint="eastAsia" w:ascii="宋体" w:hAnsi="宋体" w:cs="宋体"/>
          <w:szCs w:val="21"/>
        </w:rPr>
      </w:pPr>
      <w:bookmarkStart w:id="1" w:name="FKFSTK00030061"/>
      <w:r>
        <w:rPr>
          <w:rFonts w:hint="eastAsia" w:ascii="宋体" w:hAnsi="宋体" w:cs="宋体"/>
          <w:szCs w:val="21"/>
        </w:rPr>
        <w:t>2</w:t>
      </w:r>
      <w:r>
        <w:rPr>
          <w:rFonts w:ascii="宋体" w:hAnsi="宋体" w:cs="宋体"/>
          <w:kern w:val="0"/>
          <w:szCs w:val="21"/>
        </w:rPr>
        <w:t>.</w:t>
      </w:r>
      <w:r>
        <w:rPr>
          <w:rFonts w:hint="eastAsia" w:ascii="宋体" w:hAnsi="宋体" w:cs="宋体"/>
          <w:szCs w:val="21"/>
        </w:rPr>
        <w:t>结算期限：乙方应在</w:t>
      </w:r>
      <w:r>
        <w:rPr>
          <w:rFonts w:hint="eastAsia" w:ascii="宋体" w:hAnsi="宋体" w:cs="宋体"/>
          <w:szCs w:val="21"/>
          <w:u w:val="single"/>
          <w:lang w:val="en-US" w:eastAsia="zh-CN"/>
        </w:rPr>
        <w:t xml:space="preserve"> 物资出厂 </w:t>
      </w:r>
      <w:r>
        <w:rPr>
          <w:rFonts w:hint="eastAsia" w:ascii="宋体" w:hAnsi="宋体" w:cs="宋体"/>
          <w:szCs w:val="21"/>
        </w:rPr>
        <w:t xml:space="preserve">之前，将本合同第一条约定的货款汇入甲方指定的银行账户或按甲方指定的其他方式向甲方支付。 </w:t>
      </w:r>
      <w:permEnd w:id="16"/>
    </w:p>
    <w:bookmarkEnd w:id="1"/>
    <w:p w14:paraId="75831011">
      <w:pPr>
        <w:spacing w:line="300" w:lineRule="auto"/>
        <w:ind w:firstLine="422" w:firstLineChars="200"/>
        <w:rPr>
          <w:rFonts w:hint="eastAsia" w:ascii="宋体" w:hAnsi="宋体" w:cs="宋体"/>
          <w:szCs w:val="21"/>
        </w:rPr>
      </w:pPr>
      <w:r>
        <w:rPr>
          <w:rFonts w:hint="eastAsia" w:ascii="宋体" w:hAnsi="宋体" w:cs="宋体"/>
          <w:b/>
          <w:bCs/>
          <w:szCs w:val="21"/>
        </w:rPr>
        <w:t xml:space="preserve">第七条 </w:t>
      </w:r>
      <w:r>
        <w:rPr>
          <w:rFonts w:hint="eastAsia" w:ascii="宋体" w:hAnsi="宋体" w:cs="宋体"/>
          <w:szCs w:val="21"/>
        </w:rPr>
        <w:t>合规</w:t>
      </w:r>
    </w:p>
    <w:p w14:paraId="36E595C8">
      <w:pPr>
        <w:spacing w:line="300" w:lineRule="auto"/>
        <w:ind w:firstLine="420" w:firstLineChars="200"/>
        <w:rPr>
          <w:rFonts w:hint="eastAsia" w:ascii="宋体" w:hAnsi="宋体" w:cs="宋体"/>
          <w:szCs w:val="21"/>
        </w:rPr>
      </w:pPr>
      <w:r>
        <w:rPr>
          <w:rFonts w:hint="eastAsia" w:ascii="宋体" w:hAnsi="宋体" w:cs="宋体"/>
          <w:szCs w:val="21"/>
        </w:rPr>
        <w:t>1.合同各方保证其根据其成立地的法律依法定程序设立，有效存在且相关手续完备，已取得开展合同项下业务所需的所有政府审批、许可或资质；合同各方知晓并将严格遵守与执行本合同相关的法律法规、监管规则、标准规范，依法依规行使合同权利，履行合同义务，不得从事任何可能导致合同方承担任何行政、刑事责任的行为，否则由违约方支付</w:t>
      </w:r>
      <w:permStart w:id="17" w:edGrp="everyone"/>
      <w:r>
        <w:rPr>
          <w:rFonts w:hint="eastAsia" w:ascii="宋体" w:hAnsi="宋体" w:cs="宋体"/>
          <w:szCs w:val="21"/>
          <w:lang w:val="en-US" w:eastAsia="zh-CN"/>
        </w:rPr>
        <w:t>/</w:t>
      </w:r>
      <w:permEnd w:id="17"/>
      <w:r>
        <w:rPr>
          <w:rFonts w:hint="eastAsia" w:ascii="宋体" w:hAnsi="宋体" w:cs="宋体"/>
          <w:szCs w:val="21"/>
        </w:rPr>
        <w:t>违约金并承担由此造成的所有损失。</w:t>
      </w:r>
    </w:p>
    <w:p w14:paraId="751634C5">
      <w:pPr>
        <w:spacing w:line="300" w:lineRule="auto"/>
        <w:ind w:firstLine="420" w:firstLineChars="200"/>
        <w:rPr>
          <w:rFonts w:hint="eastAsia" w:ascii="宋体" w:hAnsi="宋体" w:cs="宋体"/>
          <w:szCs w:val="21"/>
        </w:rPr>
      </w:pPr>
      <w:r>
        <w:rPr>
          <w:rFonts w:hint="eastAsia" w:ascii="宋体" w:hAnsi="宋体" w:cs="宋体"/>
          <w:szCs w:val="21"/>
        </w:rPr>
        <w:t>2.如果合同一方未能履行其在本合同项下的合规义务，守约方可书面通知违约方并要求违约方在收到该通知之日起</w:t>
      </w:r>
      <w:permStart w:id="18" w:edGrp="everyone"/>
      <w:r>
        <w:rPr>
          <w:rFonts w:hint="eastAsia" w:ascii="宋体" w:hAnsi="宋体" w:cs="宋体"/>
          <w:szCs w:val="21"/>
        </w:rPr>
        <w:t xml:space="preserve"> 30 </w:t>
      </w:r>
      <w:permEnd w:id="18"/>
      <w:r>
        <w:rPr>
          <w:rFonts w:hint="eastAsia" w:ascii="宋体" w:hAnsi="宋体" w:cs="宋体"/>
          <w:szCs w:val="21"/>
        </w:rPr>
        <w:t>日内对该违约行为予以补救。如果该违约行为无法补救，或未能在规定时间内予以补救，守约方有权解除合同。因违约方的违约行为导致守约方承担责任或遭受损失，守约方有权要求违约方给予经济赔偿。</w:t>
      </w:r>
    </w:p>
    <w:p w14:paraId="4C3EE71C">
      <w:pPr>
        <w:spacing w:line="300" w:lineRule="auto"/>
        <w:ind w:firstLine="420" w:firstLineChars="200"/>
        <w:rPr>
          <w:rFonts w:hint="eastAsia" w:ascii="宋体" w:hAnsi="宋体" w:cs="宋体"/>
          <w:b/>
          <w:bCs/>
          <w:szCs w:val="21"/>
        </w:rPr>
      </w:pPr>
      <w:r>
        <w:rPr>
          <w:rFonts w:hint="eastAsia" w:ascii="宋体" w:hAnsi="宋体" w:cs="宋体"/>
          <w:szCs w:val="21"/>
        </w:rPr>
        <w:t>3.</w:t>
      </w:r>
      <w:r>
        <w:rPr>
          <w:rFonts w:hint="eastAsia" w:ascii="宋体" w:hAnsi="宋体" w:cs="宋体"/>
          <w:b/>
          <w:bCs/>
          <w:szCs w:val="21"/>
        </w:rPr>
        <w:t>合同双方承诺在签署本合同时签约代表具备相关签署权限，并认可签约代表签署本合同合法有效。</w:t>
      </w:r>
    </w:p>
    <w:p w14:paraId="395B9B7A">
      <w:pPr>
        <w:spacing w:line="300" w:lineRule="auto"/>
        <w:ind w:firstLine="422" w:firstLineChars="200"/>
        <w:rPr>
          <w:rFonts w:hint="eastAsia" w:ascii="宋体" w:hAnsi="宋体" w:cs="宋体"/>
          <w:bCs/>
          <w:szCs w:val="21"/>
        </w:rPr>
      </w:pPr>
      <w:r>
        <w:rPr>
          <w:rFonts w:hint="eastAsia" w:ascii="宋体" w:hAnsi="宋体" w:cs="宋体"/>
          <w:b/>
          <w:bCs/>
          <w:szCs w:val="21"/>
        </w:rPr>
        <w:t xml:space="preserve">第八条  </w:t>
      </w:r>
      <w:r>
        <w:rPr>
          <w:rFonts w:hint="eastAsia" w:ascii="宋体" w:hAnsi="宋体" w:cs="宋体"/>
          <w:szCs w:val="21"/>
        </w:rPr>
        <w:t>乙方的承诺与保证</w:t>
      </w:r>
    </w:p>
    <w:p w14:paraId="2815CF32">
      <w:pPr>
        <w:spacing w:after="50" w:line="300" w:lineRule="auto"/>
        <w:ind w:firstLine="420" w:firstLineChars="200"/>
        <w:rPr>
          <w:rFonts w:hint="eastAsia" w:ascii="宋体" w:hAnsi="宋体" w:cs="宋体"/>
          <w:szCs w:val="21"/>
        </w:rPr>
      </w:pPr>
      <w:r>
        <w:rPr>
          <w:rFonts w:hint="eastAsia" w:ascii="宋体" w:hAnsi="宋体" w:cs="宋体"/>
          <w:bCs/>
          <w:szCs w:val="21"/>
        </w:rPr>
        <w:t>1</w:t>
      </w:r>
      <w:r>
        <w:rPr>
          <w:rFonts w:ascii="宋体" w:hAnsi="宋体" w:cs="宋体"/>
          <w:kern w:val="0"/>
          <w:szCs w:val="21"/>
        </w:rPr>
        <w:t>.</w:t>
      </w:r>
      <w:r>
        <w:rPr>
          <w:rFonts w:hint="eastAsia" w:ascii="宋体" w:hAnsi="宋体" w:cs="宋体"/>
          <w:szCs w:val="21"/>
        </w:rPr>
        <w:t>乙方具备购买本合同项下</w:t>
      </w:r>
      <w:r>
        <w:rPr>
          <w:rFonts w:hint="eastAsia" w:ascii="宋体" w:hAnsi="宋体" w:cs="宋体"/>
          <w:bCs/>
          <w:szCs w:val="21"/>
        </w:rPr>
        <w:t>物资</w:t>
      </w:r>
      <w:r>
        <w:rPr>
          <w:rFonts w:hint="eastAsia" w:ascii="宋体" w:hAnsi="宋体" w:cs="宋体"/>
          <w:szCs w:val="21"/>
        </w:rPr>
        <w:t>的合法资格，且已经依法取得《营业执照》和国家要求的特许经营许可证等各种资质证件（作为附件）。乙方签订和履行本合同不会违反国家的相关法律、法规、标准。</w:t>
      </w:r>
    </w:p>
    <w:p w14:paraId="71C97842">
      <w:pPr>
        <w:spacing w:line="300" w:lineRule="auto"/>
        <w:ind w:firstLine="420" w:firstLineChars="200"/>
        <w:rPr>
          <w:rFonts w:hint="eastAsia" w:ascii="宋体" w:hAnsi="宋体" w:cs="宋体"/>
          <w:szCs w:val="21"/>
        </w:rPr>
      </w:pPr>
      <w:r>
        <w:rPr>
          <w:rFonts w:hint="eastAsia" w:ascii="宋体" w:hAnsi="宋体" w:cs="宋体"/>
          <w:szCs w:val="21"/>
        </w:rPr>
        <w:t>2</w:t>
      </w:r>
      <w:r>
        <w:rPr>
          <w:rFonts w:ascii="宋体" w:hAnsi="宋体" w:cs="宋体"/>
          <w:kern w:val="0"/>
          <w:szCs w:val="21"/>
        </w:rPr>
        <w:t>.</w:t>
      </w:r>
      <w:r>
        <w:rPr>
          <w:rFonts w:hint="eastAsia" w:ascii="宋体" w:hAnsi="宋体" w:cs="宋体"/>
          <w:szCs w:val="21"/>
        </w:rPr>
        <w:t>乙方</w:t>
      </w:r>
      <w:permStart w:id="19" w:edGrp="everyone"/>
      <w:r>
        <w:rPr>
          <w:rFonts w:hint="eastAsia" w:ascii="宋体" w:hAnsi="宋体" w:cs="宋体"/>
          <w:szCs w:val="21"/>
        </w:rPr>
        <w:t>及乙方的雇佣/委托人员</w:t>
      </w:r>
      <w:permEnd w:id="19"/>
      <w:r>
        <w:rPr>
          <w:rFonts w:hint="eastAsia" w:ascii="宋体" w:hAnsi="宋体" w:cs="宋体"/>
          <w:szCs w:val="21"/>
        </w:rPr>
        <w:t>在拆解、装卸、运输、存储、处理、销售、利用积压/废旧</w:t>
      </w:r>
      <w:r>
        <w:rPr>
          <w:rFonts w:hint="eastAsia" w:ascii="宋体" w:hAnsi="宋体" w:cs="宋体"/>
          <w:bCs/>
          <w:szCs w:val="21"/>
        </w:rPr>
        <w:t>物资</w:t>
      </w:r>
      <w:r>
        <w:rPr>
          <w:rFonts w:hint="eastAsia" w:ascii="宋体" w:hAnsi="宋体" w:cs="宋体"/>
          <w:szCs w:val="21"/>
        </w:rPr>
        <w:t>等过程中，应当严格遵守国家和地方各项安全、环保、质量、积压/废旧</w:t>
      </w:r>
      <w:r>
        <w:rPr>
          <w:rFonts w:hint="eastAsia" w:ascii="宋体" w:hAnsi="宋体" w:cs="宋体"/>
          <w:bCs/>
          <w:szCs w:val="21"/>
        </w:rPr>
        <w:t>物资管理等法律、法规、标准及甲方的规章制度，乙方</w:t>
      </w:r>
      <w:permStart w:id="20" w:edGrp="everyone"/>
      <w:r>
        <w:rPr>
          <w:rFonts w:hint="eastAsia" w:ascii="宋体" w:hAnsi="宋体" w:cs="宋体"/>
          <w:bCs/>
          <w:szCs w:val="21"/>
        </w:rPr>
        <w:t>及</w:t>
      </w:r>
      <w:r>
        <w:rPr>
          <w:rFonts w:hint="eastAsia" w:ascii="宋体" w:hAnsi="宋体" w:cs="宋体"/>
          <w:szCs w:val="21"/>
        </w:rPr>
        <w:t>乙方的雇佣/委托人员</w:t>
      </w:r>
      <w:permEnd w:id="20"/>
      <w:r>
        <w:rPr>
          <w:rFonts w:hint="eastAsia" w:ascii="宋体" w:hAnsi="宋体" w:cs="宋体"/>
          <w:szCs w:val="21"/>
        </w:rPr>
        <w:t>因违反上述规定而造成的任何损害，均由乙方自行承担由此产生的全部法律和经济责任，与甲方无关（甲方不承担任何经济和法律责任）。如因乙方原因造成甲方遭受损失的，乙方应当赔偿甲方全部损失。</w:t>
      </w:r>
    </w:p>
    <w:p w14:paraId="2DAD214F">
      <w:pPr>
        <w:spacing w:line="300" w:lineRule="auto"/>
        <w:ind w:firstLine="420" w:firstLineChars="200"/>
        <w:rPr>
          <w:rFonts w:hint="eastAsia" w:ascii="宋体" w:hAnsi="宋体" w:cs="宋体"/>
          <w:szCs w:val="21"/>
        </w:rPr>
      </w:pPr>
      <w:r>
        <w:rPr>
          <w:rFonts w:hint="eastAsia" w:ascii="宋体" w:hAnsi="宋体" w:cs="宋体"/>
          <w:szCs w:val="21"/>
        </w:rPr>
        <w:t>3</w:t>
      </w:r>
      <w:r>
        <w:rPr>
          <w:rFonts w:ascii="宋体" w:hAnsi="宋体" w:cs="宋体"/>
          <w:kern w:val="0"/>
          <w:szCs w:val="21"/>
        </w:rPr>
        <w:t>.</w:t>
      </w:r>
      <w:r>
        <w:rPr>
          <w:rFonts w:hint="eastAsia" w:ascii="宋体" w:hAnsi="宋体" w:cs="宋体"/>
          <w:szCs w:val="21"/>
        </w:rPr>
        <w:t>乙方已完全了解本合同项下的物资为积压/废旧物资，不具备原物资使用性能，乙方购买后应当合法、合理、谨慎进行处置，</w:t>
      </w:r>
      <w:r>
        <w:rPr>
          <w:rFonts w:hint="eastAsia" w:ascii="宋体" w:hAnsi="宋体" w:cs="宋体"/>
          <w:bCs/>
          <w:szCs w:val="21"/>
        </w:rPr>
        <w:t>不得用于原生产用途。若乙方购买为</w:t>
      </w:r>
      <w:r>
        <w:rPr>
          <w:rFonts w:hint="eastAsia" w:ascii="宋体" w:hAnsi="宋体" w:cs="宋体"/>
          <w:szCs w:val="21"/>
        </w:rPr>
        <w:t>积压/废旧物资，使用前应进行全面评估，确保使用积压/废旧物资不发生安全、环保、质量事故。因乙方使用本合同项下物资发生任何事故或纠纷的，均由乙方自行解决并承担损失，与甲方无关，甲方因此被追责的，有权找乙方索赔。</w:t>
      </w:r>
    </w:p>
    <w:p w14:paraId="652251F4">
      <w:pPr>
        <w:spacing w:line="300" w:lineRule="auto"/>
        <w:ind w:firstLine="422" w:firstLineChars="200"/>
        <w:rPr>
          <w:rFonts w:hint="eastAsia" w:ascii="宋体" w:hAnsi="宋体" w:cs="宋体"/>
          <w:bCs/>
          <w:szCs w:val="21"/>
        </w:rPr>
      </w:pPr>
      <w:r>
        <w:rPr>
          <w:rFonts w:hint="eastAsia" w:ascii="宋体" w:hAnsi="宋体" w:cs="宋体"/>
          <w:b/>
          <w:bCs/>
          <w:szCs w:val="21"/>
        </w:rPr>
        <w:t xml:space="preserve">第九条 </w:t>
      </w:r>
      <w:r>
        <w:rPr>
          <w:rFonts w:hint="eastAsia" w:ascii="宋体" w:hAnsi="宋体" w:cs="宋体"/>
          <w:bCs/>
          <w:szCs w:val="21"/>
        </w:rPr>
        <w:t>违约责任</w:t>
      </w:r>
    </w:p>
    <w:p w14:paraId="1F8EBC9E">
      <w:pPr>
        <w:spacing w:line="300" w:lineRule="auto"/>
        <w:ind w:firstLine="420" w:firstLineChars="200"/>
        <w:rPr>
          <w:rFonts w:hint="eastAsia" w:ascii="宋体" w:hAnsi="宋体" w:cs="宋体"/>
          <w:szCs w:val="21"/>
        </w:rPr>
      </w:pPr>
      <w:r>
        <w:rPr>
          <w:rFonts w:hint="eastAsia" w:ascii="宋体" w:hAnsi="宋体" w:cs="宋体"/>
          <w:szCs w:val="21"/>
        </w:rPr>
        <w:t>1</w:t>
      </w:r>
      <w:r>
        <w:rPr>
          <w:rFonts w:ascii="宋体" w:hAnsi="宋体" w:cs="宋体"/>
          <w:kern w:val="0"/>
          <w:szCs w:val="21"/>
        </w:rPr>
        <w:t>.</w:t>
      </w:r>
      <w:r>
        <w:rPr>
          <w:rFonts w:hint="eastAsia" w:ascii="宋体" w:hAnsi="宋体" w:cs="宋体"/>
          <w:szCs w:val="21"/>
        </w:rPr>
        <w:t>甲方逾期交货，每逾期1日甲方应向乙方支付合同总价款</w:t>
      </w:r>
      <w:permStart w:id="21" w:edGrp="everyone"/>
      <w:r>
        <w:rPr>
          <w:rFonts w:hint="eastAsia" w:ascii="宋体" w:hAnsi="宋体" w:cs="宋体"/>
          <w:szCs w:val="21"/>
          <w:u w:val="single"/>
        </w:rPr>
        <w:t xml:space="preserve">   </w:t>
      </w:r>
      <w:r>
        <w:rPr>
          <w:rFonts w:hint="eastAsia" w:ascii="宋体" w:hAnsi="宋体" w:cs="宋体"/>
          <w:szCs w:val="21"/>
          <w:u w:val="single"/>
          <w:lang w:val="en-US" w:eastAsia="zh-CN"/>
        </w:rPr>
        <w:t>/</w:t>
      </w:r>
      <w:r>
        <w:rPr>
          <w:rFonts w:hint="eastAsia" w:ascii="宋体" w:hAnsi="宋体" w:cs="宋体"/>
          <w:szCs w:val="21"/>
          <w:u w:val="single"/>
        </w:rPr>
        <w:t xml:space="preserve"> </w:t>
      </w:r>
      <w:permEnd w:id="21"/>
      <w:r>
        <w:rPr>
          <w:rFonts w:hint="eastAsia" w:ascii="宋体" w:hAnsi="宋体" w:cs="宋体"/>
          <w:szCs w:val="21"/>
        </w:rPr>
        <w:t>%的违约金，逾期</w:t>
      </w:r>
      <w:permStart w:id="22" w:edGrp="everyone"/>
      <w:r>
        <w:rPr>
          <w:rFonts w:hint="eastAsia" w:ascii="宋体" w:hAnsi="宋体" w:cs="宋体"/>
          <w:szCs w:val="21"/>
          <w:u w:val="single"/>
        </w:rPr>
        <w:t xml:space="preserve">  </w:t>
      </w:r>
      <w:r>
        <w:rPr>
          <w:rFonts w:hint="eastAsia" w:ascii="宋体" w:hAnsi="宋体" w:cs="宋体"/>
          <w:szCs w:val="21"/>
          <w:u w:val="single"/>
          <w:lang w:val="en-US" w:eastAsia="zh-CN"/>
        </w:rPr>
        <w:t>/</w:t>
      </w:r>
      <w:r>
        <w:rPr>
          <w:rFonts w:hint="eastAsia" w:ascii="宋体" w:hAnsi="宋体" w:cs="宋体"/>
          <w:szCs w:val="21"/>
          <w:u w:val="single"/>
        </w:rPr>
        <w:t xml:space="preserve">  </w:t>
      </w:r>
      <w:permEnd w:id="22"/>
      <w:r>
        <w:rPr>
          <w:rFonts w:hint="eastAsia" w:ascii="宋体" w:hAnsi="宋体" w:cs="宋体"/>
          <w:szCs w:val="21"/>
        </w:rPr>
        <w:t>日以上，乙方有权要求甲方支付合同总价款</w:t>
      </w:r>
      <w:permStart w:id="23" w:edGrp="everyone"/>
      <w:r>
        <w:rPr>
          <w:rFonts w:hint="eastAsia" w:ascii="宋体" w:hAnsi="宋体" w:cs="宋体"/>
          <w:szCs w:val="21"/>
          <w:u w:val="single"/>
        </w:rPr>
        <w:t xml:space="preserve">  </w:t>
      </w:r>
      <w:r>
        <w:rPr>
          <w:rFonts w:hint="eastAsia" w:ascii="宋体" w:hAnsi="宋体" w:cs="宋体"/>
          <w:szCs w:val="21"/>
          <w:u w:val="single"/>
          <w:lang w:val="en-US" w:eastAsia="zh-CN"/>
        </w:rPr>
        <w:t>/</w:t>
      </w:r>
      <w:r>
        <w:rPr>
          <w:rFonts w:hint="eastAsia" w:ascii="宋体" w:hAnsi="宋体" w:cs="宋体"/>
          <w:szCs w:val="21"/>
          <w:u w:val="single"/>
        </w:rPr>
        <w:t xml:space="preserve">  </w:t>
      </w:r>
      <w:permEnd w:id="23"/>
      <w:r>
        <w:rPr>
          <w:rFonts w:hint="eastAsia" w:ascii="宋体" w:hAnsi="宋体" w:cs="宋体"/>
          <w:szCs w:val="21"/>
        </w:rPr>
        <w:t>%的违约金。乙方逾期提货，每逾期1日乙方应向甲方支付合同总价款</w:t>
      </w:r>
      <w:permStart w:id="24" w:edGrp="everyone"/>
      <w:r>
        <w:rPr>
          <w:rFonts w:hint="eastAsia" w:ascii="宋体" w:hAnsi="宋体" w:cs="宋体"/>
          <w:szCs w:val="21"/>
          <w:u w:val="single"/>
        </w:rPr>
        <w:t xml:space="preserve">  </w:t>
      </w:r>
      <w:r>
        <w:rPr>
          <w:rFonts w:hint="eastAsia" w:ascii="宋体" w:hAnsi="宋体" w:cs="宋体"/>
          <w:szCs w:val="21"/>
          <w:u w:val="single"/>
          <w:lang w:val="en-US" w:eastAsia="zh-CN"/>
        </w:rPr>
        <w:t>/</w:t>
      </w:r>
      <w:r>
        <w:rPr>
          <w:rFonts w:hint="eastAsia" w:ascii="宋体" w:hAnsi="宋体" w:cs="宋体"/>
          <w:szCs w:val="21"/>
          <w:u w:val="single"/>
        </w:rPr>
        <w:t xml:space="preserve">  </w:t>
      </w:r>
      <w:permEnd w:id="24"/>
      <w:r>
        <w:rPr>
          <w:rFonts w:hint="eastAsia" w:ascii="宋体" w:hAnsi="宋体" w:cs="宋体"/>
          <w:szCs w:val="21"/>
        </w:rPr>
        <w:t>%的违约金，逾期</w:t>
      </w:r>
      <w:permStart w:id="25" w:edGrp="everyone"/>
      <w:r>
        <w:rPr>
          <w:rFonts w:hint="eastAsia" w:ascii="宋体" w:hAnsi="宋体" w:cs="宋体"/>
          <w:szCs w:val="21"/>
          <w:u w:val="single"/>
        </w:rPr>
        <w:t xml:space="preserve">  </w:t>
      </w:r>
      <w:r>
        <w:rPr>
          <w:rFonts w:hint="eastAsia" w:ascii="宋体" w:hAnsi="宋体" w:cs="宋体"/>
          <w:szCs w:val="21"/>
          <w:u w:val="single"/>
          <w:lang w:val="en-US" w:eastAsia="zh-CN"/>
        </w:rPr>
        <w:t>30</w:t>
      </w:r>
      <w:r>
        <w:rPr>
          <w:rFonts w:hint="eastAsia" w:ascii="宋体" w:hAnsi="宋体" w:cs="宋体"/>
          <w:szCs w:val="21"/>
          <w:u w:val="single"/>
        </w:rPr>
        <w:t xml:space="preserve">  </w:t>
      </w:r>
      <w:permEnd w:id="25"/>
      <w:r>
        <w:rPr>
          <w:rFonts w:hint="eastAsia" w:ascii="宋体" w:hAnsi="宋体" w:cs="宋体"/>
          <w:szCs w:val="21"/>
        </w:rPr>
        <w:t>日以上，甲方有权单方解除本合同并要求乙方支付合同总价款</w:t>
      </w:r>
      <w:permStart w:id="26" w:edGrp="everyone"/>
      <w:r>
        <w:rPr>
          <w:rFonts w:hint="eastAsia" w:ascii="宋体" w:hAnsi="宋体" w:cs="宋体"/>
          <w:szCs w:val="21"/>
          <w:u w:val="single"/>
        </w:rPr>
        <w:t xml:space="preserve">  </w:t>
      </w:r>
      <w:r>
        <w:rPr>
          <w:rFonts w:hint="eastAsia" w:ascii="宋体" w:hAnsi="宋体" w:cs="宋体"/>
          <w:szCs w:val="21"/>
          <w:u w:val="single"/>
          <w:lang w:val="en-US" w:eastAsia="zh-CN"/>
        </w:rPr>
        <w:t>/</w:t>
      </w:r>
      <w:r>
        <w:rPr>
          <w:rFonts w:hint="eastAsia" w:ascii="宋体" w:hAnsi="宋体" w:cs="宋体"/>
          <w:szCs w:val="21"/>
          <w:u w:val="single"/>
        </w:rPr>
        <w:t xml:space="preserve">  </w:t>
      </w:r>
      <w:permEnd w:id="26"/>
      <w:r>
        <w:rPr>
          <w:rFonts w:hint="eastAsia" w:ascii="宋体" w:hAnsi="宋体" w:cs="宋体"/>
          <w:szCs w:val="21"/>
        </w:rPr>
        <w:t xml:space="preserve">%的违约金。          </w:t>
      </w:r>
    </w:p>
    <w:p w14:paraId="05F61A56">
      <w:pPr>
        <w:tabs>
          <w:tab w:val="left" w:pos="5400"/>
        </w:tabs>
        <w:spacing w:line="300" w:lineRule="auto"/>
        <w:ind w:firstLine="420" w:firstLineChars="200"/>
        <w:jc w:val="left"/>
        <w:rPr>
          <w:rFonts w:hint="eastAsia" w:ascii="宋体" w:hAnsi="宋体" w:cs="宋体"/>
          <w:szCs w:val="21"/>
        </w:rPr>
      </w:pPr>
      <w:r>
        <w:rPr>
          <w:rFonts w:hint="eastAsia" w:ascii="宋体" w:hAnsi="宋体" w:cs="宋体"/>
          <w:szCs w:val="21"/>
        </w:rPr>
        <w:t>2</w:t>
      </w:r>
      <w:r>
        <w:rPr>
          <w:rFonts w:ascii="宋体" w:hAnsi="宋体" w:cs="宋体"/>
          <w:kern w:val="0"/>
          <w:szCs w:val="21"/>
        </w:rPr>
        <w:t>.</w:t>
      </w:r>
      <w:r>
        <w:rPr>
          <w:rFonts w:hint="eastAsia" w:ascii="宋体" w:hAnsi="宋体" w:cs="宋体"/>
          <w:szCs w:val="21"/>
        </w:rPr>
        <w:t>乙方</w:t>
      </w:r>
      <w:permStart w:id="27" w:edGrp="everyone"/>
      <w:r>
        <w:rPr>
          <w:rFonts w:hint="eastAsia" w:ascii="宋体" w:hAnsi="宋体" w:cs="宋体"/>
          <w:szCs w:val="21"/>
        </w:rPr>
        <w:t>及乙方的雇佣/委托人员</w:t>
      </w:r>
      <w:permEnd w:id="27"/>
      <w:r>
        <w:rPr>
          <w:rFonts w:hint="eastAsia" w:ascii="宋体" w:hAnsi="宋体" w:cs="宋体"/>
          <w:szCs w:val="21"/>
        </w:rPr>
        <w:t xml:space="preserve">违反乙方的承诺与保证，甲方有权单方解除本合同并要求乙方支付合同总价款 </w:t>
      </w:r>
      <w:permStart w:id="28" w:edGrp="everyone"/>
      <w:r>
        <w:rPr>
          <w:rFonts w:hint="eastAsia" w:ascii="宋体" w:hAnsi="宋体" w:cs="宋体"/>
          <w:szCs w:val="21"/>
          <w:u w:val="single"/>
        </w:rPr>
        <w:t xml:space="preserve">  </w:t>
      </w:r>
      <w:r>
        <w:rPr>
          <w:rFonts w:hint="eastAsia" w:ascii="宋体" w:hAnsi="宋体" w:cs="宋体"/>
          <w:szCs w:val="21"/>
          <w:u w:val="single"/>
          <w:lang w:val="en-US" w:eastAsia="zh-CN"/>
        </w:rPr>
        <w:t>/</w:t>
      </w:r>
      <w:r>
        <w:rPr>
          <w:rFonts w:hint="eastAsia" w:ascii="宋体" w:hAnsi="宋体" w:cs="宋体"/>
          <w:szCs w:val="21"/>
          <w:u w:val="single"/>
        </w:rPr>
        <w:t xml:space="preserve">   </w:t>
      </w:r>
      <w:permEnd w:id="28"/>
      <w:r>
        <w:rPr>
          <w:rFonts w:hint="eastAsia" w:ascii="宋体" w:hAnsi="宋体" w:cs="宋体"/>
          <w:szCs w:val="21"/>
        </w:rPr>
        <w:t>%的违约金；</w:t>
      </w:r>
      <w:r>
        <w:rPr>
          <w:rFonts w:hint="eastAsia" w:ascii="宋体" w:hAnsi="宋体" w:cs="宋体"/>
          <w:color w:val="000000"/>
          <w:kern w:val="0"/>
          <w:szCs w:val="21"/>
        </w:rPr>
        <w:t>造成甲方经济损失和（或）名誉损害的，乙方应同时赔偿甲方全部经济损失和（或）用甲方指定的方式为甲方恢复名誉，消除不利影响。</w:t>
      </w:r>
    </w:p>
    <w:p w14:paraId="1C024F8A">
      <w:pPr>
        <w:spacing w:line="300" w:lineRule="auto"/>
        <w:ind w:firstLine="420" w:firstLineChars="200"/>
        <w:jc w:val="left"/>
        <w:rPr>
          <w:rFonts w:hint="eastAsia" w:ascii="宋体" w:hAnsi="宋体" w:cs="宋体"/>
          <w:szCs w:val="21"/>
        </w:rPr>
      </w:pPr>
      <w:r>
        <w:rPr>
          <w:rFonts w:hint="eastAsia" w:ascii="宋体" w:hAnsi="宋体" w:cs="宋体"/>
          <w:szCs w:val="21"/>
        </w:rPr>
        <w:t>3</w:t>
      </w:r>
      <w:r>
        <w:rPr>
          <w:rFonts w:ascii="宋体" w:hAnsi="宋体" w:cs="宋体"/>
          <w:kern w:val="0"/>
          <w:szCs w:val="21"/>
        </w:rPr>
        <w:t>.</w:t>
      </w:r>
      <w:r>
        <w:rPr>
          <w:rFonts w:hint="eastAsia" w:ascii="宋体" w:hAnsi="宋体" w:cs="宋体"/>
          <w:szCs w:val="21"/>
        </w:rPr>
        <w:t>乙方逾期付款，每逾期1日乙方应向甲方支付合同总价款</w:t>
      </w:r>
      <w:permStart w:id="29" w:edGrp="everyone"/>
      <w:r>
        <w:rPr>
          <w:rFonts w:hint="eastAsia" w:ascii="宋体" w:hAnsi="宋体" w:cs="宋体"/>
          <w:szCs w:val="21"/>
          <w:u w:val="single"/>
        </w:rPr>
        <w:t xml:space="preserve">  </w:t>
      </w:r>
      <w:r>
        <w:rPr>
          <w:rFonts w:hint="eastAsia" w:ascii="宋体" w:hAnsi="宋体" w:cs="宋体"/>
          <w:szCs w:val="21"/>
          <w:u w:val="single"/>
          <w:lang w:val="en-US" w:eastAsia="zh-CN"/>
        </w:rPr>
        <w:t>/</w:t>
      </w:r>
      <w:r>
        <w:rPr>
          <w:rFonts w:hint="eastAsia" w:ascii="宋体" w:hAnsi="宋体" w:cs="宋体"/>
          <w:szCs w:val="21"/>
          <w:u w:val="single"/>
        </w:rPr>
        <w:t xml:space="preserve">  </w:t>
      </w:r>
      <w:permEnd w:id="29"/>
      <w:r>
        <w:rPr>
          <w:rFonts w:hint="eastAsia" w:ascii="宋体" w:hAnsi="宋体" w:cs="宋体"/>
          <w:szCs w:val="21"/>
        </w:rPr>
        <w:t>%的违约金，逾期</w:t>
      </w:r>
      <w:permStart w:id="30" w:edGrp="everyone"/>
      <w:r>
        <w:rPr>
          <w:rFonts w:hint="eastAsia" w:ascii="宋体" w:hAnsi="宋体" w:cs="宋体"/>
          <w:szCs w:val="21"/>
          <w:u w:val="single"/>
        </w:rPr>
        <w:t xml:space="preserve">   </w:t>
      </w:r>
      <w:r>
        <w:rPr>
          <w:rFonts w:hint="eastAsia" w:ascii="宋体" w:hAnsi="宋体" w:cs="宋体"/>
          <w:szCs w:val="21"/>
          <w:u w:val="single"/>
          <w:lang w:val="en-US" w:eastAsia="zh-CN"/>
        </w:rPr>
        <w:t>/</w:t>
      </w:r>
      <w:r>
        <w:rPr>
          <w:rFonts w:hint="eastAsia" w:ascii="宋体" w:hAnsi="宋体" w:cs="宋体"/>
          <w:szCs w:val="21"/>
          <w:u w:val="single"/>
        </w:rPr>
        <w:t xml:space="preserve"> </w:t>
      </w:r>
      <w:permEnd w:id="30"/>
      <w:r>
        <w:rPr>
          <w:rFonts w:hint="eastAsia" w:ascii="宋体" w:hAnsi="宋体" w:cs="宋体"/>
          <w:szCs w:val="21"/>
        </w:rPr>
        <w:t>日以上，甲方有权单方解除合同并要求乙方支付合同总价款</w:t>
      </w:r>
      <w:permStart w:id="31" w:edGrp="everyone"/>
      <w:r>
        <w:rPr>
          <w:rFonts w:hint="eastAsia" w:ascii="宋体" w:hAnsi="宋体" w:cs="宋体"/>
          <w:szCs w:val="21"/>
          <w:u w:val="single"/>
        </w:rPr>
        <w:t xml:space="preserve"> </w:t>
      </w:r>
      <w:r>
        <w:rPr>
          <w:rFonts w:hint="eastAsia" w:ascii="宋体" w:hAnsi="宋体" w:cs="宋体"/>
          <w:szCs w:val="21"/>
          <w:u w:val="single"/>
          <w:lang w:val="en-US" w:eastAsia="zh-CN"/>
        </w:rPr>
        <w:t>/</w:t>
      </w:r>
      <w:r>
        <w:rPr>
          <w:rFonts w:hint="eastAsia" w:ascii="宋体" w:hAnsi="宋体" w:cs="宋体"/>
          <w:szCs w:val="21"/>
          <w:u w:val="single"/>
        </w:rPr>
        <w:t xml:space="preserve">   </w:t>
      </w:r>
      <w:permEnd w:id="31"/>
      <w:r>
        <w:rPr>
          <w:rFonts w:hint="eastAsia" w:ascii="宋体" w:hAnsi="宋体" w:cs="宋体"/>
          <w:szCs w:val="21"/>
        </w:rPr>
        <w:t>%的违约金。若乙方已提货，乙方应在甲方以书面方式提出合同解除后</w:t>
      </w:r>
      <w:permStart w:id="32" w:edGrp="everyone"/>
      <w:r>
        <w:rPr>
          <w:rFonts w:hint="eastAsia" w:ascii="宋体" w:hAnsi="宋体" w:cs="宋体"/>
          <w:szCs w:val="21"/>
          <w:u w:val="single"/>
        </w:rPr>
        <w:t xml:space="preserve">   </w:t>
      </w:r>
      <w:r>
        <w:rPr>
          <w:rFonts w:hint="eastAsia" w:ascii="宋体" w:hAnsi="宋体" w:cs="宋体"/>
          <w:szCs w:val="21"/>
          <w:u w:val="single"/>
          <w:lang w:val="en-US" w:eastAsia="zh-CN"/>
        </w:rPr>
        <w:t>/</w:t>
      </w:r>
      <w:r>
        <w:rPr>
          <w:rFonts w:hint="eastAsia" w:ascii="宋体" w:hAnsi="宋体" w:cs="宋体"/>
          <w:szCs w:val="21"/>
          <w:u w:val="single"/>
        </w:rPr>
        <w:t xml:space="preserve"> </w:t>
      </w:r>
      <w:permEnd w:id="32"/>
      <w:r>
        <w:rPr>
          <w:rFonts w:hint="eastAsia" w:ascii="宋体" w:hAnsi="宋体" w:cs="宋体"/>
          <w:szCs w:val="21"/>
        </w:rPr>
        <w:t xml:space="preserve">日内，完整无损退还甲方已交付的全部积压/废旧物资；无法完整无损退还的，乙方还应赔偿甲方所受损失。 </w:t>
      </w:r>
    </w:p>
    <w:p w14:paraId="0115D094">
      <w:pPr>
        <w:spacing w:line="300" w:lineRule="auto"/>
        <w:ind w:firstLine="420" w:firstLineChars="200"/>
        <w:rPr>
          <w:rFonts w:hint="eastAsia" w:ascii="宋体" w:hAnsi="宋体" w:cs="宋体"/>
          <w:szCs w:val="21"/>
        </w:rPr>
      </w:pPr>
      <w:r>
        <w:rPr>
          <w:rFonts w:hint="eastAsia" w:ascii="宋体" w:hAnsi="宋体" w:cs="宋体"/>
          <w:szCs w:val="21"/>
        </w:rPr>
        <w:t>4</w:t>
      </w:r>
      <w:r>
        <w:rPr>
          <w:rFonts w:ascii="宋体" w:hAnsi="宋体" w:cs="宋体"/>
          <w:kern w:val="0"/>
          <w:szCs w:val="21"/>
        </w:rPr>
        <w:t>.</w:t>
      </w:r>
      <w:r>
        <w:rPr>
          <w:rFonts w:hint="eastAsia" w:ascii="宋体" w:hAnsi="宋体" w:cs="宋体"/>
          <w:szCs w:val="21"/>
        </w:rPr>
        <w:t>其他：</w:t>
      </w:r>
      <w:permStart w:id="33" w:edGrp="everyone"/>
      <w:r>
        <w:rPr>
          <w:rFonts w:hint="eastAsia" w:ascii="宋体" w:hAnsi="宋体" w:cs="宋体"/>
          <w:bCs/>
          <w:szCs w:val="21"/>
          <w:u w:val="single"/>
          <w:lang w:val="en-US" w:eastAsia="zh-CN"/>
        </w:rPr>
        <w:t xml:space="preserve"> 乙方应严格按照竞拍要求尽早提货并落实安全管理要求,否则按竞拍要求扣罚押金</w:t>
      </w:r>
      <w:r>
        <w:rPr>
          <w:rFonts w:hint="eastAsia" w:ascii="宋体" w:hAnsi="宋体" w:cs="宋体"/>
          <w:szCs w:val="21"/>
          <w:u w:val="single"/>
        </w:rPr>
        <w:t xml:space="preserve"> </w:t>
      </w:r>
      <w:permEnd w:id="33"/>
      <w:r>
        <w:rPr>
          <w:rFonts w:hint="eastAsia" w:ascii="宋体" w:hAnsi="宋体" w:cs="宋体"/>
          <w:szCs w:val="21"/>
        </w:rPr>
        <w:t>。</w:t>
      </w:r>
    </w:p>
    <w:p w14:paraId="2B5EDDE3">
      <w:pPr>
        <w:tabs>
          <w:tab w:val="left" w:pos="0"/>
        </w:tabs>
        <w:spacing w:line="300" w:lineRule="auto"/>
        <w:ind w:firstLine="422" w:firstLineChars="200"/>
        <w:rPr>
          <w:rFonts w:hint="eastAsia" w:ascii="宋体" w:hAnsi="宋体" w:cs="宋体"/>
          <w:snapToGrid w:val="0"/>
          <w:kern w:val="0"/>
          <w:szCs w:val="21"/>
        </w:rPr>
      </w:pPr>
      <w:r>
        <w:rPr>
          <w:rFonts w:hint="eastAsia" w:ascii="宋体" w:hAnsi="宋体" w:cs="宋体"/>
          <w:b/>
          <w:snapToGrid w:val="0"/>
          <w:kern w:val="0"/>
          <w:szCs w:val="21"/>
        </w:rPr>
        <w:t>第十条</w:t>
      </w:r>
      <w:r>
        <w:rPr>
          <w:rFonts w:hint="eastAsia" w:ascii="宋体" w:hAnsi="宋体" w:cs="宋体"/>
          <w:snapToGrid w:val="0"/>
          <w:kern w:val="0"/>
          <w:szCs w:val="21"/>
        </w:rPr>
        <w:t xml:space="preserve"> 争议解决</w:t>
      </w:r>
    </w:p>
    <w:p w14:paraId="31F1BF04">
      <w:pPr>
        <w:tabs>
          <w:tab w:val="left" w:pos="0"/>
        </w:tabs>
        <w:spacing w:line="300" w:lineRule="auto"/>
        <w:ind w:firstLine="420" w:firstLineChars="200"/>
        <w:rPr>
          <w:rFonts w:hint="eastAsia" w:ascii="宋体" w:hAnsi="宋体" w:cs="宋体"/>
          <w:szCs w:val="21"/>
        </w:rPr>
      </w:pPr>
      <w:r>
        <w:rPr>
          <w:rFonts w:hint="eastAsia" w:ascii="宋体" w:hAnsi="宋体" w:cs="宋体"/>
          <w:szCs w:val="21"/>
        </w:rPr>
        <w:t>本合同如发生争议或纠纷，甲、乙双方应协商解决，协商不成时，按以下第</w:t>
      </w:r>
      <w:permStart w:id="34" w:edGrp="everyone"/>
      <w:r>
        <w:rPr>
          <w:rFonts w:hint="eastAsia" w:ascii="宋体" w:hAnsi="宋体" w:cs="宋体"/>
          <w:szCs w:val="21"/>
          <w:u w:val="single"/>
        </w:rPr>
        <w:t xml:space="preserve">  </w:t>
      </w:r>
      <w:r>
        <w:rPr>
          <w:rFonts w:hint="eastAsia" w:ascii="宋体" w:hAnsi="宋体" w:cs="宋体"/>
          <w:szCs w:val="21"/>
          <w:u w:val="single"/>
          <w:lang w:val="en-US" w:eastAsia="zh-CN"/>
        </w:rPr>
        <w:t>2</w:t>
      </w:r>
      <w:r>
        <w:rPr>
          <w:rFonts w:hint="eastAsia" w:ascii="宋体" w:hAnsi="宋体" w:cs="宋体"/>
          <w:szCs w:val="21"/>
          <w:u w:val="single"/>
        </w:rPr>
        <w:t xml:space="preserve">   </w:t>
      </w:r>
      <w:permEnd w:id="34"/>
      <w:r>
        <w:rPr>
          <w:rFonts w:hint="eastAsia" w:ascii="宋体" w:hAnsi="宋体" w:cs="宋体"/>
          <w:szCs w:val="21"/>
        </w:rPr>
        <w:t>项处理：</w:t>
      </w:r>
    </w:p>
    <w:p w14:paraId="77A85D05">
      <w:pPr>
        <w:tabs>
          <w:tab w:val="left" w:pos="0"/>
        </w:tabs>
        <w:spacing w:line="300" w:lineRule="auto"/>
        <w:ind w:firstLine="420" w:firstLineChars="200"/>
        <w:rPr>
          <w:rFonts w:hint="eastAsia" w:ascii="宋体" w:hAnsi="宋体" w:cs="宋体"/>
          <w:szCs w:val="21"/>
        </w:rPr>
      </w:pPr>
      <w:r>
        <w:rPr>
          <w:rFonts w:hint="eastAsia" w:ascii="宋体" w:hAnsi="宋体" w:cs="宋体"/>
          <w:szCs w:val="21"/>
        </w:rPr>
        <w:t>1.由</w:t>
      </w:r>
      <w:permStart w:id="35" w:edGrp="everyone"/>
      <w:r>
        <w:rPr>
          <w:rFonts w:hint="eastAsia" w:ascii="宋体" w:hAnsi="宋体" w:cs="宋体"/>
          <w:szCs w:val="21"/>
          <w:u w:val="single"/>
        </w:rPr>
        <w:t xml:space="preserve">        </w:t>
      </w:r>
      <w:r>
        <w:rPr>
          <w:rFonts w:hint="eastAsia" w:ascii="宋体" w:hAnsi="宋体" w:cs="宋体"/>
          <w:szCs w:val="21"/>
          <w:u w:val="single"/>
          <w:lang w:val="en-US" w:eastAsia="zh-CN"/>
        </w:rPr>
        <w:t>/</w:t>
      </w:r>
      <w:r>
        <w:rPr>
          <w:rFonts w:hint="eastAsia" w:ascii="宋体" w:hAnsi="宋体" w:cs="宋体"/>
          <w:szCs w:val="21"/>
          <w:u w:val="single"/>
        </w:rPr>
        <w:t xml:space="preserve">        </w:t>
      </w:r>
      <w:permEnd w:id="35"/>
      <w:r>
        <w:rPr>
          <w:rFonts w:hint="eastAsia" w:ascii="宋体" w:hAnsi="宋体" w:cs="宋体"/>
          <w:szCs w:val="21"/>
        </w:rPr>
        <w:t>仲裁机构仲裁。</w:t>
      </w:r>
    </w:p>
    <w:p w14:paraId="1EFE7453">
      <w:pPr>
        <w:tabs>
          <w:tab w:val="left" w:pos="0"/>
        </w:tabs>
        <w:spacing w:line="300" w:lineRule="auto"/>
        <w:ind w:firstLine="420" w:firstLineChars="200"/>
        <w:rPr>
          <w:rFonts w:hint="eastAsia" w:ascii="宋体" w:hAnsi="宋体" w:cs="宋体"/>
          <w:szCs w:val="21"/>
        </w:rPr>
      </w:pPr>
      <w:r>
        <w:rPr>
          <w:rFonts w:hint="eastAsia" w:ascii="宋体" w:hAnsi="宋体" w:cs="宋体"/>
          <w:szCs w:val="21"/>
        </w:rPr>
        <w:t>2.向</w:t>
      </w:r>
      <w:r>
        <w:rPr>
          <w:rFonts w:hint="eastAsia" w:ascii="宋体" w:hAnsi="宋体" w:cs="宋体"/>
          <w:szCs w:val="21"/>
          <w:u w:val="single"/>
        </w:rPr>
        <w:t xml:space="preserve"> </w:t>
      </w:r>
      <w:permStart w:id="36" w:edGrp="everyone"/>
      <w:r>
        <w:rPr>
          <w:rFonts w:hint="eastAsia" w:ascii="宋体" w:hAnsi="宋体" w:cs="宋体"/>
          <w:szCs w:val="21"/>
          <w:u w:val="single"/>
        </w:rPr>
        <w:t xml:space="preserve">       </w:t>
      </w:r>
      <w:r>
        <w:rPr>
          <w:rFonts w:hint="eastAsia" w:ascii="宋体" w:hAnsi="宋体" w:cs="宋体"/>
          <w:szCs w:val="21"/>
          <w:u w:val="single"/>
          <w:lang w:val="en-US" w:eastAsia="zh-CN"/>
        </w:rPr>
        <w:t>合同签订地</w:t>
      </w:r>
      <w:r>
        <w:rPr>
          <w:rFonts w:hint="eastAsia" w:ascii="宋体" w:hAnsi="宋体" w:cs="宋体"/>
          <w:szCs w:val="21"/>
          <w:u w:val="single"/>
        </w:rPr>
        <w:t xml:space="preserve">        </w:t>
      </w:r>
      <w:permEnd w:id="36"/>
      <w:r>
        <w:rPr>
          <w:rFonts w:hint="eastAsia" w:ascii="宋体" w:hAnsi="宋体" w:cs="宋体"/>
          <w:szCs w:val="21"/>
        </w:rPr>
        <w:t>人民法院起诉。</w:t>
      </w:r>
    </w:p>
    <w:p w14:paraId="4B1ACEEF">
      <w:pPr>
        <w:spacing w:line="300" w:lineRule="auto"/>
        <w:ind w:firstLine="420" w:firstLineChars="200"/>
        <w:rPr>
          <w:rFonts w:hint="eastAsia" w:ascii="宋体" w:hAnsi="宋体" w:cs="宋体"/>
          <w:szCs w:val="21"/>
        </w:rPr>
      </w:pPr>
      <w:permStart w:id="37" w:edGrp="everyone"/>
      <w:r>
        <w:rPr>
          <w:rFonts w:ascii="宋体" w:hAnsi="宋体" w:cs="宋体"/>
          <w:szCs w:val="21"/>
        </w:rPr>
        <w:t>3.</w:t>
      </w:r>
      <w:r>
        <w:rPr>
          <w:rFonts w:hint="eastAsia" w:ascii="宋体" w:hAnsi="宋体" w:cs="宋体"/>
          <w:szCs w:val="21"/>
        </w:rPr>
        <w:t>提交中国石化内部法律纠纷调解处理委员会调解。</w:t>
      </w:r>
    </w:p>
    <w:permEnd w:id="37"/>
    <w:p w14:paraId="3836DDE5">
      <w:pPr>
        <w:tabs>
          <w:tab w:val="left" w:pos="0"/>
        </w:tabs>
        <w:spacing w:line="300" w:lineRule="auto"/>
        <w:ind w:firstLine="422" w:firstLineChars="200"/>
        <w:rPr>
          <w:rFonts w:hint="eastAsia" w:ascii="宋体" w:hAnsi="宋体" w:cs="宋体"/>
          <w:snapToGrid w:val="0"/>
          <w:kern w:val="0"/>
          <w:szCs w:val="21"/>
        </w:rPr>
      </w:pPr>
      <w:r>
        <w:rPr>
          <w:rFonts w:hint="eastAsia" w:ascii="宋体" w:hAnsi="宋体" w:cs="宋体"/>
          <w:b/>
          <w:bCs/>
          <w:szCs w:val="21"/>
        </w:rPr>
        <w:t>第</w:t>
      </w:r>
      <w:r>
        <w:rPr>
          <w:rFonts w:hint="eastAsia" w:ascii="宋体" w:hAnsi="宋体" w:cs="宋体"/>
          <w:b/>
          <w:szCs w:val="21"/>
        </w:rPr>
        <w:t>十一</w:t>
      </w:r>
      <w:r>
        <w:rPr>
          <w:rFonts w:hint="eastAsia" w:ascii="宋体" w:hAnsi="宋体" w:cs="宋体"/>
          <w:b/>
          <w:bCs/>
          <w:szCs w:val="21"/>
        </w:rPr>
        <w:t xml:space="preserve">条 </w:t>
      </w:r>
      <w:r>
        <w:rPr>
          <w:rFonts w:hint="eastAsia" w:ascii="宋体" w:hAnsi="宋体" w:cs="宋体"/>
          <w:snapToGrid w:val="0"/>
          <w:kern w:val="0"/>
          <w:szCs w:val="21"/>
        </w:rPr>
        <w:t>商业操守</w:t>
      </w:r>
    </w:p>
    <w:p w14:paraId="59F6C82B">
      <w:pPr>
        <w:tabs>
          <w:tab w:val="left" w:pos="0"/>
        </w:tabs>
        <w:spacing w:line="300" w:lineRule="auto"/>
        <w:ind w:firstLine="420" w:firstLineChars="200"/>
        <w:rPr>
          <w:rFonts w:hint="eastAsia" w:ascii="宋体" w:hAnsi="宋体" w:cs="宋体"/>
          <w:snapToGrid w:val="0"/>
          <w:kern w:val="0"/>
          <w:szCs w:val="21"/>
        </w:rPr>
      </w:pPr>
      <w:r>
        <w:rPr>
          <w:rFonts w:hint="eastAsia" w:ascii="宋体" w:hAnsi="宋体" w:cs="宋体"/>
          <w:snapToGrid w:val="0"/>
          <w:kern w:val="0"/>
          <w:szCs w:val="21"/>
        </w:rPr>
        <w:t>合同双方应严格遵守商业操守,在合同有效期内,应尽合理的谨慎义务,努力防止任何会造成与对方的利益发生冲突的行动或情况,包括但不限于对双方的雇员做出、接受、提供或给予实质性的礼物、娱乐、款项、贷款以及其他报酬，导致侵害对方利益的行为发生。</w:t>
      </w:r>
    </w:p>
    <w:p w14:paraId="055BB07F">
      <w:pPr>
        <w:spacing w:line="300" w:lineRule="auto"/>
        <w:ind w:firstLine="422" w:firstLineChars="200"/>
        <w:rPr>
          <w:rFonts w:hint="eastAsia" w:ascii="宋体" w:hAnsi="宋体" w:cs="宋体"/>
          <w:b/>
          <w:szCs w:val="21"/>
        </w:rPr>
      </w:pPr>
      <w:r>
        <w:rPr>
          <w:rFonts w:hint="eastAsia" w:ascii="宋体" w:hAnsi="宋体" w:cs="宋体"/>
          <w:b/>
          <w:szCs w:val="21"/>
        </w:rPr>
        <w:t>第十二条 其他约定事项</w:t>
      </w:r>
    </w:p>
    <w:p w14:paraId="3B04DA63">
      <w:pPr>
        <w:spacing w:line="300" w:lineRule="auto"/>
        <w:ind w:firstLine="420" w:firstLineChars="200"/>
        <w:jc w:val="left"/>
        <w:rPr>
          <w:rFonts w:hint="eastAsia" w:ascii="宋体" w:hAnsi="宋体" w:cs="宋体"/>
          <w:szCs w:val="21"/>
        </w:rPr>
      </w:pPr>
      <w:r>
        <w:rPr>
          <w:rFonts w:hint="eastAsia" w:ascii="宋体" w:hAnsi="宋体" w:cs="宋体"/>
          <w:szCs w:val="21"/>
        </w:rPr>
        <w:t>1.</w:t>
      </w:r>
      <w:r>
        <w:rPr>
          <w:rFonts w:hint="eastAsia" w:ascii="宋体" w:hAnsi="宋体" w:cs="宋体"/>
          <w:bCs/>
          <w:szCs w:val="21"/>
        </w:rPr>
        <w:t>若</w:t>
      </w:r>
      <w:r>
        <w:rPr>
          <w:rFonts w:hint="eastAsia" w:ascii="宋体" w:hAnsi="宋体" w:cs="宋体"/>
          <w:szCs w:val="21"/>
        </w:rPr>
        <w:t>本合同项下积压/废旧物资为车辆、船舶、压力容器等需办理国家强制注销和过户手续的，双方关于注销和过户手续等事务的办理协议如下：</w:t>
      </w:r>
      <w:permStart w:id="38" w:edGrp="everyone"/>
      <w:r>
        <w:rPr>
          <w:rFonts w:ascii="宋体" w:hAnsi="宋体" w:cs="宋体"/>
          <w:szCs w:val="21"/>
          <w:u w:val="single"/>
        </w:rPr>
        <w:t xml:space="preserve"> </w:t>
      </w:r>
      <w:r>
        <w:rPr>
          <w:rFonts w:hint="eastAsia" w:ascii="宋体" w:hAnsi="宋体" w:cs="宋体"/>
          <w:szCs w:val="21"/>
          <w:u w:val="single"/>
          <w:lang w:val="en-US" w:eastAsia="zh-CN"/>
        </w:rPr>
        <w:t>/</w:t>
      </w:r>
      <w:r>
        <w:rPr>
          <w:rFonts w:ascii="宋体" w:hAnsi="宋体" w:cs="宋体"/>
          <w:szCs w:val="21"/>
          <w:u w:val="single"/>
        </w:rPr>
        <w:t xml:space="preserve">   </w:t>
      </w:r>
      <w:permEnd w:id="38"/>
      <w:r>
        <w:rPr>
          <w:rFonts w:hint="eastAsia" w:ascii="宋体" w:hAnsi="宋体" w:cs="宋体"/>
          <w:szCs w:val="21"/>
        </w:rPr>
        <w:t>。</w:t>
      </w:r>
    </w:p>
    <w:p w14:paraId="5317B901">
      <w:pPr>
        <w:spacing w:line="300" w:lineRule="auto"/>
        <w:ind w:firstLine="420" w:firstLineChars="200"/>
        <w:rPr>
          <w:rFonts w:hint="eastAsia" w:ascii="宋体" w:hAnsi="宋体" w:cs="宋体"/>
          <w:szCs w:val="21"/>
        </w:rPr>
      </w:pPr>
      <w:r>
        <w:rPr>
          <w:rFonts w:hint="eastAsia" w:ascii="宋体" w:hAnsi="宋体" w:cs="宋体"/>
          <w:szCs w:val="21"/>
        </w:rPr>
        <w:t>2</w:t>
      </w:r>
      <w:r>
        <w:rPr>
          <w:rFonts w:ascii="宋体" w:hAnsi="宋体" w:cs="宋体"/>
          <w:kern w:val="0"/>
          <w:szCs w:val="21"/>
        </w:rPr>
        <w:t>.</w:t>
      </w:r>
      <w:r>
        <w:rPr>
          <w:rFonts w:hint="eastAsia" w:ascii="宋体" w:hAnsi="宋体" w:cs="宋体"/>
          <w:szCs w:val="21"/>
        </w:rPr>
        <w:t>本合同未尽事宜，双方协商签订补充协议。本合同的附件及补充协议是本合同组成部分，与本合同具有同等法律效力。</w:t>
      </w:r>
    </w:p>
    <w:p w14:paraId="120F4769">
      <w:pPr>
        <w:spacing w:line="300" w:lineRule="auto"/>
        <w:ind w:firstLine="420" w:firstLineChars="200"/>
        <w:rPr>
          <w:rFonts w:hint="eastAsia" w:ascii="宋体" w:hAnsi="宋体" w:cs="宋体"/>
          <w:szCs w:val="21"/>
        </w:rPr>
      </w:pPr>
      <w:r>
        <w:rPr>
          <w:rFonts w:hint="eastAsia" w:ascii="宋体" w:hAnsi="宋体" w:cs="宋体"/>
          <w:szCs w:val="21"/>
        </w:rPr>
        <w:t>3.保密：本合同的各项条款属于双方经营活动内容, 任何一方未经对方当事人书面允许不得对外泄露。</w:t>
      </w:r>
    </w:p>
    <w:p w14:paraId="426A4C71">
      <w:pPr>
        <w:spacing w:line="300" w:lineRule="auto"/>
        <w:ind w:firstLine="420" w:firstLineChars="200"/>
        <w:rPr>
          <w:rFonts w:hint="eastAsia" w:ascii="宋体" w:hAnsi="宋体" w:cs="宋体"/>
          <w:szCs w:val="21"/>
        </w:rPr>
      </w:pPr>
      <w:bookmarkStart w:id="2" w:name="FDZHTQYYDTK0002"/>
      <w:bookmarkEnd w:id="2"/>
      <w:r>
        <w:rPr>
          <w:rFonts w:hint="eastAsia" w:ascii="宋体" w:hAnsi="宋体" w:cs="宋体"/>
          <w:szCs w:val="21"/>
        </w:rPr>
        <w:t>5.本合同自双方法定代表人或授权代表签字并加盖公章或合同专用章之日起生效 。</w:t>
      </w:r>
    </w:p>
    <w:p w14:paraId="6D804745">
      <w:pPr>
        <w:spacing w:line="300" w:lineRule="auto"/>
        <w:ind w:firstLine="420" w:firstLineChars="200"/>
        <w:rPr>
          <w:rFonts w:hint="eastAsia" w:ascii="宋体" w:hAnsi="宋体" w:cs="宋体"/>
          <w:szCs w:val="21"/>
        </w:rPr>
      </w:pPr>
      <w:bookmarkStart w:id="3" w:name="DZHTQYYDTK0001"/>
      <w:r>
        <w:rPr>
          <w:rFonts w:hint="eastAsia" w:ascii="宋体" w:hAnsi="宋体" w:cs="宋体"/>
          <w:szCs w:val="21"/>
        </w:rPr>
        <w:t>5.【合同交易方（或各方）】明确授权其代理人代表【合同交易方（或各方）】在【中石化电子签约平台】进行注册，并通过CA证书进行签约。【合同交易方（或各方）】将妥善保管有关【中石化电子签约平台】的账户信息、密码以及CA证书。【合同交易方（或各方）】知晓且同意通过代理人密码登录账户后的所有操作视为【合同交易方（或各方）】的行为，【合同交易方（或各方）】承担由此产生的一切法律后果。【合同交易方（或各方）】的代理人包括在【中石化电子签约平台】完成认证并具有相应盖章、签字权限的管理员、盖章人或签名人。合同双方同意，本合同的签署将使用电子签名、电子合同。一方通过登陆电子签约平台，在相关电子合同通过CA证书进行电子签名的，视为一方有效签署合同。本合同在双方通过CA证书进行电子签名后生效。如各方的电子签名时间不一致的，以最后电子签名的时间为准。电子签名与在纸质合同上手写签名或者盖章具有同等的法律效力。</w:t>
      </w:r>
      <w:bookmarkEnd w:id="3"/>
    </w:p>
    <w:p w14:paraId="72ABFB7D">
      <w:pPr>
        <w:spacing w:before="100" w:after="100" w:line="300" w:lineRule="auto"/>
        <w:rPr>
          <w:rFonts w:hint="eastAsia" w:ascii="宋体" w:hAnsi="宋体" w:cs="宋体"/>
          <w:szCs w:val="21"/>
        </w:rPr>
      </w:pPr>
      <w:r>
        <w:rPr>
          <w:rFonts w:hint="eastAsia" w:ascii="宋体" w:hAnsi="宋体" w:cs="宋体"/>
          <w:szCs w:val="21"/>
        </w:rPr>
        <w:t>（以下无正文）</w:t>
      </w:r>
    </w:p>
    <w:p w14:paraId="06662694">
      <w:pPr>
        <w:adjustRightInd w:val="0"/>
        <w:snapToGrid w:val="0"/>
        <w:spacing w:line="300" w:lineRule="auto"/>
        <w:ind w:right="-147" w:rightChars="-70" w:firstLine="420" w:firstLineChars="200"/>
        <w:jc w:val="left"/>
        <w:rPr>
          <w:rFonts w:hint="eastAsia" w:ascii="宋体" w:hAnsi="宋体" w:cs="宋体"/>
          <w:snapToGrid w:val="0"/>
          <w:szCs w:val="21"/>
        </w:rPr>
      </w:pPr>
      <w:r>
        <w:rPr>
          <w:rFonts w:hint="eastAsia" w:ascii="宋体" w:hAnsi="宋体" w:cs="宋体"/>
          <w:snapToGrid w:val="0"/>
          <w:szCs w:val="21"/>
        </w:rPr>
        <w:t>（签字盖章页，本页无正文）</w:t>
      </w:r>
    </w:p>
    <w:p w14:paraId="324A423D">
      <w:pPr>
        <w:spacing w:before="100" w:after="100" w:line="300" w:lineRule="auto"/>
        <w:ind w:firstLine="420" w:firstLineChars="200"/>
        <w:rPr>
          <w:rFonts w:hint="eastAsia" w:ascii="宋体" w:hAnsi="宋体" w:cs="宋体"/>
          <w:szCs w:val="21"/>
        </w:rPr>
      </w:pPr>
    </w:p>
    <w:p w14:paraId="4C6C30CB">
      <w:pPr>
        <w:spacing w:before="100" w:after="100" w:line="300" w:lineRule="auto"/>
        <w:ind w:firstLine="630" w:firstLineChars="300"/>
        <w:rPr>
          <w:rFonts w:hint="eastAsia" w:ascii="宋体" w:hAnsi="宋体" w:cs="宋体"/>
          <w:szCs w:val="21"/>
        </w:rPr>
      </w:pPr>
      <w:r>
        <w:rPr>
          <w:rFonts w:hint="eastAsia" w:ascii="宋体" w:hAnsi="宋体" w:cs="宋体"/>
          <w:szCs w:val="21"/>
        </w:rPr>
        <w:t>甲方（盖章）                              乙方（盖章）</w:t>
      </w:r>
    </w:p>
    <w:tbl>
      <w:tblPr>
        <w:tblStyle w:val="5"/>
        <w:tblW w:w="8874" w:type="dxa"/>
        <w:tblInd w:w="0" w:type="dxa"/>
        <w:tblLayout w:type="autofit"/>
        <w:tblCellMar>
          <w:top w:w="0" w:type="dxa"/>
          <w:left w:w="108" w:type="dxa"/>
          <w:bottom w:w="0" w:type="dxa"/>
          <w:right w:w="108" w:type="dxa"/>
        </w:tblCellMar>
      </w:tblPr>
      <w:tblGrid>
        <w:gridCol w:w="4437"/>
        <w:gridCol w:w="4437"/>
      </w:tblGrid>
      <w:tr w14:paraId="198942B8">
        <w:tblPrEx>
          <w:tblCellMar>
            <w:top w:w="0" w:type="dxa"/>
            <w:left w:w="108" w:type="dxa"/>
            <w:bottom w:w="0" w:type="dxa"/>
            <w:right w:w="108" w:type="dxa"/>
          </w:tblCellMar>
        </w:tblPrEx>
        <w:trPr>
          <w:trHeight w:val="670" w:hRule="atLeast"/>
        </w:trPr>
        <w:tc>
          <w:tcPr>
            <w:tcW w:w="4437" w:type="dxa"/>
          </w:tcPr>
          <w:p w14:paraId="4635C59B">
            <w:pPr>
              <w:spacing w:before="100" w:after="100" w:line="300" w:lineRule="auto"/>
              <w:ind w:firstLine="420" w:firstLineChars="200"/>
              <w:rPr>
                <w:rFonts w:hint="eastAsia" w:ascii="宋体" w:hAnsi="宋体" w:cs="宋体"/>
                <w:snapToGrid w:val="0"/>
                <w:szCs w:val="21"/>
              </w:rPr>
            </w:pPr>
            <w:r>
              <w:rPr>
                <w:rFonts w:hint="eastAsia" w:ascii="宋体" w:hAnsi="宋体" w:cs="宋体"/>
                <w:snapToGrid w:val="0"/>
                <w:szCs w:val="21"/>
              </w:rPr>
              <w:t>单位地</w:t>
            </w:r>
            <w:permStart w:id="39" w:edGrp="everyone"/>
            <w:r>
              <w:rPr>
                <w:rFonts w:hint="eastAsia" w:ascii="宋体" w:hAnsi="宋体" w:cs="宋体"/>
                <w:snapToGrid w:val="0"/>
                <w:szCs w:val="21"/>
              </w:rPr>
              <w:t xml:space="preserve">址: </w:t>
            </w:r>
            <w:sdt>
              <w:sdtPr>
                <w:rPr>
                  <w:rFonts w:hint="eastAsia" w:ascii="宋体" w:hAnsi="宋体" w:cs="宋体"/>
                  <w:snapToGrid w:val="0"/>
                  <w:szCs w:val="21"/>
                </w:rPr>
                <w:alias w:val="甲方地址"/>
                <w:tag w:val="BQP000073"/>
                <w:id w:val="147452839"/>
                <w:placeholder>
                  <w:docPart w:val="{0d0673e7-9c3c-4cb6-a4b9-237adcddbfb5}"/>
                </w:placeholder>
                <w:showingPlcHdr/>
                <w:text/>
              </w:sdtPr>
              <w:sdtEndPr>
                <w:rPr>
                  <w:rFonts w:hint="eastAsia" w:ascii="宋体" w:hAnsi="宋体" w:cs="宋体"/>
                  <w:snapToGrid w:val="0"/>
                  <w:szCs w:val="21"/>
                </w:rPr>
              </w:sdtEndPr>
              <w:sdtContent>
                <w:r>
                  <w:rPr>
                    <w:rFonts w:hint="eastAsia" w:ascii="宋体" w:hAnsi="宋体" w:cs="宋体"/>
                    <w:color w:val="808080"/>
                    <w:szCs w:val="21"/>
                  </w:rPr>
                  <w:t>海南省洋浦经济开发区</w:t>
                </w:r>
                <w:permEnd w:id="39"/>
              </w:sdtContent>
            </w:sdt>
          </w:p>
        </w:tc>
        <w:tc>
          <w:tcPr>
            <w:tcW w:w="4437" w:type="dxa"/>
          </w:tcPr>
          <w:p w14:paraId="2236AE4E">
            <w:pPr>
              <w:spacing w:before="100" w:after="100" w:line="300" w:lineRule="auto"/>
              <w:ind w:firstLine="420" w:firstLineChars="200"/>
              <w:rPr>
                <w:rFonts w:hint="eastAsia" w:ascii="宋体" w:hAnsi="宋体" w:cs="宋体"/>
                <w:snapToGrid w:val="0"/>
                <w:szCs w:val="21"/>
              </w:rPr>
            </w:pPr>
            <w:r>
              <w:rPr>
                <w:rFonts w:hint="eastAsia" w:ascii="宋体" w:hAnsi="宋体" w:cs="宋体"/>
                <w:snapToGrid w:val="0"/>
                <w:szCs w:val="21"/>
              </w:rPr>
              <w:t>单位地址</w:t>
            </w:r>
            <w:permStart w:id="40" w:edGrp="everyone"/>
            <w:r>
              <w:rPr>
                <w:rFonts w:hint="eastAsia" w:ascii="宋体" w:hAnsi="宋体" w:cs="宋体"/>
                <w:snapToGrid w:val="0"/>
                <w:szCs w:val="21"/>
              </w:rPr>
              <w:t xml:space="preserve">: </w:t>
            </w:r>
            <w:sdt>
              <w:sdtPr>
                <w:rPr>
                  <w:rFonts w:hint="eastAsia" w:ascii="宋体" w:hAnsi="宋体" w:cs="宋体"/>
                  <w:snapToGrid w:val="0"/>
                  <w:szCs w:val="21"/>
                </w:rPr>
                <w:alias w:val="乙方地址"/>
                <w:tag w:val="BQP000074"/>
                <w:id w:val="147452832"/>
                <w:placeholder>
                  <w:docPart w:val="{7fcc802c-d33e-4371-89a1-b36889486302}"/>
                </w:placeholder>
                <w:showingPlcHdr/>
                <w:text/>
              </w:sdtPr>
              <w:sdtEndPr>
                <w:rPr>
                  <w:rFonts w:hint="eastAsia" w:ascii="宋体" w:hAnsi="宋体" w:cs="宋体"/>
                  <w:snapToGrid w:val="0"/>
                  <w:szCs w:val="21"/>
                </w:rPr>
              </w:sdtEndPr>
              <w:sdtContent>
                <w:r>
                  <w:rPr>
                    <w:rFonts w:hint="eastAsia" w:ascii="宋体" w:hAnsi="宋体" w:cs="宋体"/>
                    <w:color w:val="808080"/>
                    <w:szCs w:val="21"/>
                  </w:rPr>
                  <w:t xml:space="preserve"> </w:t>
                </w:r>
                <w:permEnd w:id="40"/>
              </w:sdtContent>
            </w:sdt>
          </w:p>
        </w:tc>
      </w:tr>
      <w:tr w14:paraId="5C707F16">
        <w:tblPrEx>
          <w:tblCellMar>
            <w:top w:w="0" w:type="dxa"/>
            <w:left w:w="108" w:type="dxa"/>
            <w:bottom w:w="0" w:type="dxa"/>
            <w:right w:w="108" w:type="dxa"/>
          </w:tblCellMar>
        </w:tblPrEx>
        <w:trPr>
          <w:trHeight w:val="670" w:hRule="atLeast"/>
        </w:trPr>
        <w:tc>
          <w:tcPr>
            <w:tcW w:w="4437" w:type="dxa"/>
          </w:tcPr>
          <w:p w14:paraId="7EF0E456">
            <w:pPr>
              <w:spacing w:before="100" w:after="100" w:line="300" w:lineRule="auto"/>
              <w:ind w:firstLine="420" w:firstLineChars="200"/>
              <w:rPr>
                <w:rFonts w:hint="eastAsia" w:ascii="宋体" w:hAnsi="宋体" w:cs="宋体"/>
                <w:snapToGrid w:val="0"/>
                <w:szCs w:val="21"/>
              </w:rPr>
            </w:pPr>
            <w:r>
              <w:rPr>
                <w:rFonts w:hint="eastAsia" w:ascii="宋体" w:hAnsi="宋体" w:cs="宋体"/>
                <w:snapToGrid w:val="0"/>
                <w:szCs w:val="21"/>
              </w:rPr>
              <w:t>法定代表人（负责人）</w:t>
            </w:r>
            <w:permStart w:id="41" w:edGrp="everyone"/>
            <w:r>
              <w:rPr>
                <w:rFonts w:hint="eastAsia" w:ascii="宋体" w:hAnsi="宋体" w:cs="宋体"/>
                <w:snapToGrid w:val="0"/>
                <w:szCs w:val="21"/>
              </w:rPr>
              <w:t>:</w:t>
            </w:r>
            <w:sdt>
              <w:sdtPr>
                <w:rPr>
                  <w:rFonts w:hint="eastAsia" w:ascii="宋体" w:hAnsi="宋体" w:cs="宋体"/>
                  <w:snapToGrid w:val="0"/>
                  <w:szCs w:val="21"/>
                </w:rPr>
                <w:alias w:val="甲方法定代表人"/>
                <w:tag w:val="BQP000062"/>
                <w:id w:val="147452862"/>
                <w:placeholder>
                  <w:docPart w:val="{14127624-bbf7-4aef-a49e-648ea092e7e4}"/>
                </w:placeholder>
                <w:showingPlcHdr/>
                <w:text/>
              </w:sdtPr>
              <w:sdtEndPr>
                <w:rPr>
                  <w:rFonts w:hint="eastAsia" w:ascii="宋体" w:hAnsi="宋体" w:cs="宋体"/>
                  <w:snapToGrid w:val="0"/>
                  <w:szCs w:val="21"/>
                </w:rPr>
              </w:sdtEndPr>
              <w:sdtContent>
                <w:r>
                  <w:rPr>
                    <w:color w:val="808080"/>
                  </w:rPr>
                  <w:t>单击此处输入文字。</w:t>
                </w:r>
                <w:permEnd w:id="41"/>
              </w:sdtContent>
            </w:sdt>
          </w:p>
        </w:tc>
        <w:tc>
          <w:tcPr>
            <w:tcW w:w="4437" w:type="dxa"/>
          </w:tcPr>
          <w:p w14:paraId="4C1F9AED">
            <w:pPr>
              <w:spacing w:before="100" w:after="100" w:line="300" w:lineRule="auto"/>
              <w:ind w:firstLine="420" w:firstLineChars="200"/>
              <w:rPr>
                <w:rFonts w:hint="eastAsia" w:ascii="宋体" w:hAnsi="宋体" w:cs="宋体"/>
                <w:snapToGrid w:val="0"/>
                <w:szCs w:val="21"/>
              </w:rPr>
            </w:pPr>
            <w:r>
              <w:rPr>
                <w:rFonts w:hint="eastAsia" w:ascii="宋体" w:hAnsi="宋体" w:cs="宋体"/>
                <w:snapToGrid w:val="0"/>
                <w:szCs w:val="21"/>
              </w:rPr>
              <w:t>法定代表人（负责人）</w:t>
            </w:r>
            <w:permStart w:id="42" w:edGrp="everyone"/>
            <w:r>
              <w:rPr>
                <w:rFonts w:hint="eastAsia" w:ascii="宋体" w:hAnsi="宋体" w:cs="宋体"/>
                <w:snapToGrid w:val="0"/>
                <w:szCs w:val="21"/>
              </w:rPr>
              <w:t xml:space="preserve">: </w:t>
            </w:r>
            <w:sdt>
              <w:sdtPr>
                <w:rPr>
                  <w:rFonts w:hint="eastAsia" w:ascii="宋体" w:hAnsi="宋体" w:cs="宋体"/>
                  <w:snapToGrid w:val="0"/>
                  <w:szCs w:val="21"/>
                </w:rPr>
                <w:alias w:val="乙方法定代表人"/>
                <w:tag w:val="BQP000063"/>
                <w:id w:val="147452858"/>
                <w:placeholder>
                  <w:docPart w:val="{063d6591-1a19-4818-b04e-747abcea62d5}"/>
                </w:placeholder>
                <w:showingPlcHdr/>
                <w:text/>
              </w:sdtPr>
              <w:sdtEndPr>
                <w:rPr>
                  <w:rFonts w:hint="eastAsia" w:ascii="宋体" w:hAnsi="宋体" w:cs="宋体"/>
                  <w:snapToGrid w:val="0"/>
                  <w:szCs w:val="21"/>
                </w:rPr>
              </w:sdtEndPr>
              <w:sdtContent>
                <w:r>
                  <w:rPr>
                    <w:color w:val="808080"/>
                  </w:rPr>
                  <w:t>单击此处输入文字。</w:t>
                </w:r>
                <w:permEnd w:id="42"/>
              </w:sdtContent>
            </w:sdt>
          </w:p>
        </w:tc>
      </w:tr>
      <w:tr w14:paraId="32D60900">
        <w:tblPrEx>
          <w:tblCellMar>
            <w:top w:w="0" w:type="dxa"/>
            <w:left w:w="108" w:type="dxa"/>
            <w:bottom w:w="0" w:type="dxa"/>
            <w:right w:w="108" w:type="dxa"/>
          </w:tblCellMar>
        </w:tblPrEx>
        <w:trPr>
          <w:trHeight w:val="670" w:hRule="atLeast"/>
        </w:trPr>
        <w:tc>
          <w:tcPr>
            <w:tcW w:w="4437" w:type="dxa"/>
          </w:tcPr>
          <w:p w14:paraId="47AFFF27">
            <w:pPr>
              <w:spacing w:before="100" w:after="100" w:line="300" w:lineRule="auto"/>
              <w:ind w:firstLine="420" w:firstLineChars="200"/>
              <w:rPr>
                <w:rFonts w:hint="eastAsia" w:ascii="宋体" w:hAnsi="宋体" w:cs="宋体"/>
                <w:snapToGrid w:val="0"/>
                <w:szCs w:val="21"/>
              </w:rPr>
            </w:pPr>
            <w:r>
              <w:rPr>
                <w:rFonts w:hint="eastAsia" w:ascii="宋体" w:hAnsi="宋体" w:cs="宋体"/>
                <w:snapToGrid w:val="0"/>
                <w:szCs w:val="21"/>
              </w:rPr>
              <w:t>授权代表:</w:t>
            </w:r>
            <w:permStart w:id="43" w:edGrp="everyone"/>
            <w:r>
              <w:rPr>
                <w:rFonts w:hint="eastAsia" w:ascii="宋体" w:hAnsi="宋体" w:cs="宋体"/>
                <w:snapToGrid w:val="0"/>
                <w:szCs w:val="21"/>
              </w:rPr>
              <w:t xml:space="preserve"> </w:t>
            </w:r>
            <w:bookmarkStart w:id="4" w:name="JFQM"/>
            <w:bookmarkEnd w:id="4"/>
            <w:r>
              <w:rPr>
                <w:rFonts w:hint="eastAsia" w:ascii="宋体" w:hAnsi="宋体" w:cs="宋体"/>
                <w:snapToGrid w:val="0"/>
                <w:szCs w:val="21"/>
              </w:rPr>
              <w:t xml:space="preserve"> </w:t>
            </w:r>
            <w:permEnd w:id="43"/>
          </w:p>
        </w:tc>
        <w:tc>
          <w:tcPr>
            <w:tcW w:w="4437" w:type="dxa"/>
          </w:tcPr>
          <w:p w14:paraId="74F32FF3">
            <w:pPr>
              <w:spacing w:before="100" w:after="100" w:line="300" w:lineRule="auto"/>
              <w:ind w:firstLine="420" w:firstLineChars="200"/>
              <w:rPr>
                <w:rFonts w:hint="eastAsia" w:ascii="宋体" w:hAnsi="宋体" w:cs="宋体"/>
                <w:snapToGrid w:val="0"/>
                <w:szCs w:val="21"/>
              </w:rPr>
            </w:pPr>
            <w:r>
              <w:rPr>
                <w:rFonts w:hint="eastAsia" w:ascii="宋体" w:hAnsi="宋体" w:cs="宋体"/>
                <w:snapToGrid w:val="0"/>
                <w:szCs w:val="21"/>
              </w:rPr>
              <w:t>授权代表:</w:t>
            </w:r>
            <w:permStart w:id="44" w:edGrp="everyone"/>
            <w:bookmarkStart w:id="5" w:name="YFQM"/>
            <w:bookmarkEnd w:id="5"/>
            <w:r>
              <w:rPr>
                <w:rFonts w:hint="eastAsia" w:ascii="宋体" w:hAnsi="宋体" w:cs="宋体"/>
                <w:snapToGrid w:val="0"/>
                <w:szCs w:val="21"/>
              </w:rPr>
              <w:t xml:space="preserve">  </w:t>
            </w:r>
            <w:permEnd w:id="44"/>
          </w:p>
        </w:tc>
      </w:tr>
      <w:tr w14:paraId="2CAD9E74">
        <w:tblPrEx>
          <w:tblCellMar>
            <w:top w:w="0" w:type="dxa"/>
            <w:left w:w="108" w:type="dxa"/>
            <w:bottom w:w="0" w:type="dxa"/>
            <w:right w:w="108" w:type="dxa"/>
          </w:tblCellMar>
        </w:tblPrEx>
        <w:trPr>
          <w:trHeight w:val="670" w:hRule="atLeast"/>
        </w:trPr>
        <w:tc>
          <w:tcPr>
            <w:tcW w:w="4437" w:type="dxa"/>
          </w:tcPr>
          <w:p w14:paraId="148E5357">
            <w:pPr>
              <w:spacing w:before="100" w:after="100" w:line="300" w:lineRule="auto"/>
              <w:ind w:firstLine="420" w:firstLineChars="200"/>
              <w:rPr>
                <w:rFonts w:hint="eastAsia" w:ascii="宋体" w:hAnsi="宋体" w:cs="宋体"/>
                <w:snapToGrid w:val="0"/>
                <w:szCs w:val="21"/>
              </w:rPr>
            </w:pPr>
            <w:r>
              <w:rPr>
                <w:rFonts w:hint="eastAsia" w:ascii="宋体" w:hAnsi="宋体" w:cs="宋体"/>
                <w:snapToGrid w:val="0"/>
                <w:szCs w:val="21"/>
              </w:rPr>
              <w:t>联系电话</w:t>
            </w:r>
            <w:permStart w:id="45" w:edGrp="everyone"/>
            <w:r>
              <w:rPr>
                <w:rFonts w:hint="eastAsia" w:ascii="宋体" w:hAnsi="宋体" w:cs="宋体"/>
                <w:snapToGrid w:val="0"/>
                <w:szCs w:val="21"/>
              </w:rPr>
              <w:t xml:space="preserve">: </w:t>
            </w:r>
            <w:sdt>
              <w:sdtPr>
                <w:rPr>
                  <w:rFonts w:hint="eastAsia" w:ascii="宋体" w:hAnsi="宋体" w:cs="宋体"/>
                  <w:snapToGrid w:val="0"/>
                  <w:szCs w:val="21"/>
                </w:rPr>
                <w:alias w:val="甲方联系人电话"/>
                <w:tag w:val="BQP000113"/>
                <w:id w:val="147452617"/>
                <w:placeholder>
                  <w:docPart w:val="{75c27fee-a898-4086-a7fc-b8ffe69c51f7}"/>
                </w:placeholder>
                <w:showingPlcHdr/>
                <w:text/>
              </w:sdtPr>
              <w:sdtEndPr>
                <w:rPr>
                  <w:rFonts w:hint="eastAsia" w:ascii="宋体" w:hAnsi="宋体" w:cs="宋体"/>
                  <w:snapToGrid w:val="0"/>
                  <w:szCs w:val="21"/>
                </w:rPr>
              </w:sdtEndPr>
              <w:sdtContent>
                <w:r>
                  <w:rPr>
                    <w:color w:val="808080"/>
                  </w:rPr>
                  <w:t>单击此处输入文字。</w:t>
                </w:r>
                <w:permEnd w:id="45"/>
              </w:sdtContent>
            </w:sdt>
          </w:p>
        </w:tc>
        <w:tc>
          <w:tcPr>
            <w:tcW w:w="4437" w:type="dxa"/>
          </w:tcPr>
          <w:p w14:paraId="0EB1FC5F">
            <w:pPr>
              <w:spacing w:before="100" w:after="100" w:line="300" w:lineRule="auto"/>
              <w:ind w:firstLine="420" w:firstLineChars="200"/>
              <w:rPr>
                <w:rFonts w:hint="eastAsia" w:ascii="宋体" w:hAnsi="宋体" w:cs="宋体"/>
                <w:snapToGrid w:val="0"/>
                <w:szCs w:val="21"/>
              </w:rPr>
            </w:pPr>
            <w:r>
              <w:rPr>
                <w:rFonts w:hint="eastAsia" w:ascii="宋体" w:hAnsi="宋体" w:cs="宋体"/>
                <w:snapToGrid w:val="0"/>
                <w:szCs w:val="21"/>
              </w:rPr>
              <w:t>联系电话</w:t>
            </w:r>
            <w:permStart w:id="46" w:edGrp="everyone"/>
            <w:r>
              <w:rPr>
                <w:rFonts w:hint="eastAsia" w:ascii="宋体" w:hAnsi="宋体" w:cs="宋体"/>
                <w:snapToGrid w:val="0"/>
                <w:szCs w:val="21"/>
              </w:rPr>
              <w:t xml:space="preserve">: </w:t>
            </w:r>
            <w:sdt>
              <w:sdtPr>
                <w:rPr>
                  <w:rFonts w:hint="eastAsia" w:ascii="宋体" w:hAnsi="宋体" w:cs="宋体"/>
                  <w:snapToGrid w:val="0"/>
                  <w:szCs w:val="21"/>
                </w:rPr>
                <w:alias w:val="乙方联系人电话"/>
                <w:tag w:val="BQP000114"/>
                <w:id w:val="147452607"/>
                <w:placeholder>
                  <w:docPart w:val="{a5e01be5-5422-4763-ab5a-c71b44fa2cb0}"/>
                </w:placeholder>
                <w:showingPlcHdr/>
                <w:text/>
              </w:sdtPr>
              <w:sdtEndPr>
                <w:rPr>
                  <w:rFonts w:hint="eastAsia" w:ascii="宋体" w:hAnsi="宋体" w:cs="宋体"/>
                  <w:snapToGrid w:val="0"/>
                  <w:szCs w:val="21"/>
                </w:rPr>
              </w:sdtEndPr>
              <w:sdtContent>
                <w:r>
                  <w:rPr>
                    <w:rFonts w:hint="eastAsia" w:ascii="宋体" w:hAnsi="宋体" w:cs="宋体"/>
                    <w:color w:val="808080"/>
                    <w:szCs w:val="21"/>
                  </w:rPr>
                  <w:t xml:space="preserve"> </w:t>
                </w:r>
                <w:permEnd w:id="46"/>
              </w:sdtContent>
            </w:sdt>
          </w:p>
        </w:tc>
      </w:tr>
      <w:tr w14:paraId="6167BDAD">
        <w:tblPrEx>
          <w:tblCellMar>
            <w:top w:w="0" w:type="dxa"/>
            <w:left w:w="108" w:type="dxa"/>
            <w:bottom w:w="0" w:type="dxa"/>
            <w:right w:w="108" w:type="dxa"/>
          </w:tblCellMar>
        </w:tblPrEx>
        <w:trPr>
          <w:trHeight w:val="670" w:hRule="atLeast"/>
        </w:trPr>
        <w:tc>
          <w:tcPr>
            <w:tcW w:w="4437" w:type="dxa"/>
          </w:tcPr>
          <w:p w14:paraId="79EE29C2">
            <w:pPr>
              <w:spacing w:before="100" w:after="100" w:line="300" w:lineRule="auto"/>
              <w:ind w:firstLine="420" w:firstLineChars="200"/>
              <w:rPr>
                <w:rFonts w:hint="eastAsia" w:ascii="宋体" w:hAnsi="宋体" w:cs="宋体"/>
                <w:snapToGrid w:val="0"/>
                <w:szCs w:val="21"/>
              </w:rPr>
            </w:pPr>
            <w:r>
              <w:rPr>
                <w:rFonts w:hint="eastAsia" w:ascii="宋体" w:hAnsi="宋体" w:cs="宋体"/>
                <w:snapToGrid w:val="0"/>
                <w:szCs w:val="21"/>
              </w:rPr>
              <w:t>开户银行</w:t>
            </w:r>
            <w:permStart w:id="47" w:edGrp="everyone"/>
            <w:r>
              <w:rPr>
                <w:rFonts w:hint="eastAsia" w:ascii="宋体" w:hAnsi="宋体" w:cs="宋体"/>
                <w:snapToGrid w:val="0"/>
                <w:szCs w:val="21"/>
              </w:rPr>
              <w:t xml:space="preserve">: </w:t>
            </w:r>
            <w:sdt>
              <w:sdtPr>
                <w:rPr>
                  <w:rFonts w:hint="eastAsia" w:ascii="宋体" w:hAnsi="宋体" w:cs="宋体"/>
                  <w:snapToGrid w:val="0"/>
                  <w:szCs w:val="21"/>
                </w:rPr>
                <w:alias w:val="甲方开户银行"/>
                <w:tag w:val="BQP000042"/>
                <w:id w:val="147452793"/>
                <w:placeholder>
                  <w:docPart w:val="{be311251-da93-454d-ac6b-f6a121d5573e}"/>
                </w:placeholder>
                <w:showingPlcHdr/>
                <w:text/>
              </w:sdtPr>
              <w:sdtEndPr>
                <w:rPr>
                  <w:rFonts w:hint="eastAsia" w:ascii="宋体" w:hAnsi="宋体" w:cs="宋体"/>
                  <w:snapToGrid w:val="0"/>
                  <w:szCs w:val="21"/>
                </w:rPr>
              </w:sdtEndPr>
              <w:sdtContent>
                <w:r>
                  <w:rPr>
                    <w:color w:val="808080"/>
                  </w:rPr>
                  <w:t>单击此处输入文字。</w:t>
                </w:r>
                <w:permEnd w:id="47"/>
              </w:sdtContent>
            </w:sdt>
          </w:p>
        </w:tc>
        <w:tc>
          <w:tcPr>
            <w:tcW w:w="4437" w:type="dxa"/>
          </w:tcPr>
          <w:p w14:paraId="75A2EBF4">
            <w:pPr>
              <w:spacing w:before="100" w:after="100" w:line="300" w:lineRule="auto"/>
              <w:ind w:firstLine="420" w:firstLineChars="200"/>
              <w:rPr>
                <w:rFonts w:hint="eastAsia" w:ascii="宋体" w:hAnsi="宋体" w:cs="宋体"/>
                <w:snapToGrid w:val="0"/>
                <w:szCs w:val="21"/>
              </w:rPr>
            </w:pPr>
            <w:r>
              <w:rPr>
                <w:rFonts w:hint="eastAsia" w:ascii="宋体" w:hAnsi="宋体" w:cs="宋体"/>
                <w:snapToGrid w:val="0"/>
                <w:szCs w:val="21"/>
              </w:rPr>
              <w:t>开户银行</w:t>
            </w:r>
            <w:permStart w:id="48" w:edGrp="everyone"/>
            <w:r>
              <w:rPr>
                <w:rFonts w:hint="eastAsia" w:ascii="宋体" w:hAnsi="宋体" w:cs="宋体"/>
                <w:snapToGrid w:val="0"/>
                <w:szCs w:val="21"/>
              </w:rPr>
              <w:t xml:space="preserve">: </w:t>
            </w:r>
            <w:sdt>
              <w:sdtPr>
                <w:rPr>
                  <w:rFonts w:hint="eastAsia" w:ascii="宋体" w:hAnsi="宋体" w:cs="宋体"/>
                  <w:snapToGrid w:val="0"/>
                  <w:szCs w:val="21"/>
                </w:rPr>
                <w:alias w:val="乙方开户银行"/>
                <w:tag w:val="BQP000046"/>
                <w:id w:val="147452773"/>
                <w:placeholder>
                  <w:docPart w:val="{979ccec6-b562-41d6-b4cf-23d3599da7d6}"/>
                </w:placeholder>
                <w:showingPlcHdr/>
                <w:text/>
              </w:sdtPr>
              <w:sdtEndPr>
                <w:rPr>
                  <w:rFonts w:hint="eastAsia" w:ascii="宋体" w:hAnsi="宋体" w:cs="宋体"/>
                  <w:snapToGrid w:val="0"/>
                  <w:szCs w:val="21"/>
                </w:rPr>
              </w:sdtEndPr>
              <w:sdtContent>
                <w:r>
                  <w:rPr>
                    <w:rFonts w:hint="eastAsia" w:ascii="宋体" w:hAnsi="宋体" w:cs="宋体"/>
                    <w:color w:val="808080"/>
                    <w:szCs w:val="21"/>
                  </w:rPr>
                  <w:t xml:space="preserve"> </w:t>
                </w:r>
                <w:permEnd w:id="48"/>
              </w:sdtContent>
            </w:sdt>
          </w:p>
        </w:tc>
      </w:tr>
      <w:tr w14:paraId="6D634E0B">
        <w:tblPrEx>
          <w:tblCellMar>
            <w:top w:w="0" w:type="dxa"/>
            <w:left w:w="108" w:type="dxa"/>
            <w:bottom w:w="0" w:type="dxa"/>
            <w:right w:w="108" w:type="dxa"/>
          </w:tblCellMar>
        </w:tblPrEx>
        <w:trPr>
          <w:trHeight w:val="670" w:hRule="atLeast"/>
        </w:trPr>
        <w:tc>
          <w:tcPr>
            <w:tcW w:w="4437" w:type="dxa"/>
          </w:tcPr>
          <w:p w14:paraId="5319DAF1">
            <w:pPr>
              <w:spacing w:before="100" w:after="100" w:line="300" w:lineRule="auto"/>
              <w:ind w:firstLine="420" w:firstLineChars="200"/>
              <w:rPr>
                <w:rFonts w:hint="eastAsia" w:ascii="宋体" w:hAnsi="宋体" w:cs="宋体"/>
                <w:snapToGrid w:val="0"/>
                <w:szCs w:val="21"/>
              </w:rPr>
            </w:pPr>
            <w:r>
              <w:rPr>
                <w:rFonts w:hint="eastAsia" w:ascii="宋体" w:hAnsi="宋体" w:cs="宋体"/>
                <w:snapToGrid w:val="0"/>
                <w:szCs w:val="21"/>
              </w:rPr>
              <w:t>账    号</w:t>
            </w:r>
            <w:permStart w:id="49" w:edGrp="everyone"/>
            <w:r>
              <w:rPr>
                <w:rFonts w:hint="eastAsia" w:ascii="宋体" w:hAnsi="宋体" w:cs="宋体"/>
                <w:snapToGrid w:val="0"/>
                <w:szCs w:val="21"/>
              </w:rPr>
              <w:t xml:space="preserve">: </w:t>
            </w:r>
            <w:sdt>
              <w:sdtPr>
                <w:rPr>
                  <w:rFonts w:hint="eastAsia" w:ascii="宋体" w:hAnsi="宋体" w:cs="宋体"/>
                  <w:snapToGrid w:val="0"/>
                  <w:szCs w:val="21"/>
                </w:rPr>
                <w:alias w:val="甲方银行账号"/>
                <w:tag w:val="BQP000043"/>
                <w:id w:val="147452786"/>
                <w:placeholder>
                  <w:docPart w:val="{a6ca8eba-f84a-445a-8567-cbe2e95b2252}"/>
                </w:placeholder>
                <w:showingPlcHdr/>
                <w:text/>
              </w:sdtPr>
              <w:sdtEndPr>
                <w:rPr>
                  <w:rFonts w:hint="eastAsia" w:ascii="宋体" w:hAnsi="宋体" w:cs="宋体"/>
                  <w:snapToGrid w:val="0"/>
                  <w:szCs w:val="21"/>
                </w:rPr>
              </w:sdtEndPr>
              <w:sdtContent>
                <w:r>
                  <w:rPr>
                    <w:color w:val="808080"/>
                  </w:rPr>
                  <w:t>单击此处输入文字。</w:t>
                </w:r>
                <w:permEnd w:id="49"/>
              </w:sdtContent>
            </w:sdt>
          </w:p>
        </w:tc>
        <w:tc>
          <w:tcPr>
            <w:tcW w:w="4437" w:type="dxa"/>
          </w:tcPr>
          <w:p w14:paraId="5FB8FEF9">
            <w:pPr>
              <w:spacing w:before="100" w:after="100" w:line="300" w:lineRule="auto"/>
              <w:ind w:firstLine="420" w:firstLineChars="200"/>
              <w:rPr>
                <w:rFonts w:hint="eastAsia" w:ascii="宋体" w:hAnsi="宋体" w:cs="宋体"/>
                <w:snapToGrid w:val="0"/>
                <w:szCs w:val="21"/>
              </w:rPr>
            </w:pPr>
            <w:r>
              <w:rPr>
                <w:rFonts w:hint="eastAsia" w:ascii="宋体" w:hAnsi="宋体" w:cs="宋体"/>
                <w:snapToGrid w:val="0"/>
                <w:szCs w:val="21"/>
              </w:rPr>
              <w:t>账    号</w:t>
            </w:r>
            <w:permStart w:id="50" w:edGrp="everyone"/>
            <w:r>
              <w:rPr>
                <w:rFonts w:hint="eastAsia" w:ascii="宋体" w:hAnsi="宋体" w:cs="宋体"/>
                <w:snapToGrid w:val="0"/>
                <w:szCs w:val="21"/>
              </w:rPr>
              <w:t xml:space="preserve">: </w:t>
            </w:r>
            <w:sdt>
              <w:sdtPr>
                <w:rPr>
                  <w:rFonts w:hint="eastAsia" w:ascii="宋体" w:hAnsi="宋体" w:cs="宋体"/>
                  <w:snapToGrid w:val="0"/>
                  <w:szCs w:val="21"/>
                </w:rPr>
                <w:alias w:val="乙方银行账号"/>
                <w:tag w:val="BQP000047"/>
                <w:id w:val="147452767"/>
                <w:placeholder>
                  <w:docPart w:val="{cf36e3e5-ae6b-4d7c-8769-29528ca89447}"/>
                </w:placeholder>
                <w:showingPlcHdr/>
                <w:text/>
              </w:sdtPr>
              <w:sdtEndPr>
                <w:rPr>
                  <w:rFonts w:hint="eastAsia" w:ascii="宋体" w:hAnsi="宋体" w:cs="宋体"/>
                  <w:snapToGrid w:val="0"/>
                  <w:szCs w:val="21"/>
                </w:rPr>
              </w:sdtEndPr>
              <w:sdtContent>
                <w:r>
                  <w:rPr>
                    <w:rFonts w:hint="eastAsia" w:ascii="宋体" w:hAnsi="宋体" w:cs="宋体"/>
                    <w:color w:val="808080"/>
                    <w:szCs w:val="21"/>
                  </w:rPr>
                  <w:t xml:space="preserve"> </w:t>
                </w:r>
                <w:permEnd w:id="50"/>
              </w:sdtContent>
            </w:sdt>
          </w:p>
        </w:tc>
      </w:tr>
      <w:tr w14:paraId="60E8CC96">
        <w:tblPrEx>
          <w:tblCellMar>
            <w:top w:w="0" w:type="dxa"/>
            <w:left w:w="108" w:type="dxa"/>
            <w:bottom w:w="0" w:type="dxa"/>
            <w:right w:w="108" w:type="dxa"/>
          </w:tblCellMar>
        </w:tblPrEx>
        <w:trPr>
          <w:trHeight w:val="686" w:hRule="atLeast"/>
        </w:trPr>
        <w:tc>
          <w:tcPr>
            <w:tcW w:w="4437" w:type="dxa"/>
          </w:tcPr>
          <w:p w14:paraId="3B8D58B8">
            <w:pPr>
              <w:spacing w:before="100" w:after="100" w:line="300" w:lineRule="auto"/>
              <w:ind w:firstLine="420" w:firstLineChars="200"/>
              <w:rPr>
                <w:rFonts w:hint="eastAsia" w:ascii="宋体" w:hAnsi="宋体" w:cs="宋体"/>
                <w:snapToGrid w:val="0"/>
                <w:szCs w:val="21"/>
              </w:rPr>
            </w:pPr>
            <w:r>
              <w:rPr>
                <w:rFonts w:hint="eastAsia" w:ascii="宋体" w:hAnsi="宋体" w:cs="宋体"/>
                <w:snapToGrid w:val="0"/>
                <w:szCs w:val="21"/>
              </w:rPr>
              <w:t>邮政编码</w:t>
            </w:r>
            <w:permStart w:id="51" w:edGrp="everyone"/>
            <w:r>
              <w:rPr>
                <w:rFonts w:hint="eastAsia" w:ascii="宋体" w:hAnsi="宋体" w:cs="宋体"/>
                <w:snapToGrid w:val="0"/>
                <w:szCs w:val="21"/>
              </w:rPr>
              <w:t xml:space="preserve">: </w:t>
            </w:r>
            <w:sdt>
              <w:sdtPr>
                <w:rPr>
                  <w:rFonts w:hint="eastAsia" w:ascii="宋体" w:hAnsi="宋体" w:cs="宋体"/>
                  <w:snapToGrid w:val="0"/>
                  <w:szCs w:val="21"/>
                </w:rPr>
                <w:alias w:val="甲方邮政编码"/>
                <w:tag w:val="BQP000077"/>
                <w:id w:val="147452731"/>
                <w:placeholder>
                  <w:docPart w:val="{25c051dc-e300-45aa-b6bc-2b037bce8cf6}"/>
                </w:placeholder>
                <w:showingPlcHdr/>
                <w:text/>
              </w:sdtPr>
              <w:sdtEndPr>
                <w:rPr>
                  <w:rFonts w:hint="eastAsia" w:ascii="宋体" w:hAnsi="宋体" w:cs="宋体"/>
                  <w:snapToGrid w:val="0"/>
                  <w:szCs w:val="21"/>
                </w:rPr>
              </w:sdtEndPr>
              <w:sdtContent>
                <w:r>
                  <w:rPr>
                    <w:rFonts w:hint="eastAsia" w:ascii="宋体" w:hAnsi="宋体" w:cs="宋体"/>
                    <w:color w:val="808080"/>
                    <w:szCs w:val="21"/>
                  </w:rPr>
                  <w:t>578101</w:t>
                </w:r>
                <w:permEnd w:id="51"/>
              </w:sdtContent>
            </w:sdt>
          </w:p>
        </w:tc>
        <w:tc>
          <w:tcPr>
            <w:tcW w:w="4437" w:type="dxa"/>
          </w:tcPr>
          <w:p w14:paraId="5A89BC0E">
            <w:pPr>
              <w:spacing w:before="100" w:after="100" w:line="300" w:lineRule="auto"/>
              <w:ind w:firstLine="420" w:firstLineChars="200"/>
              <w:rPr>
                <w:rFonts w:hint="eastAsia" w:ascii="宋体" w:hAnsi="宋体" w:cs="宋体"/>
                <w:snapToGrid w:val="0"/>
                <w:szCs w:val="21"/>
              </w:rPr>
            </w:pPr>
            <w:r>
              <w:rPr>
                <w:rFonts w:hint="eastAsia" w:ascii="宋体" w:hAnsi="宋体" w:cs="宋体"/>
                <w:snapToGrid w:val="0"/>
                <w:szCs w:val="21"/>
              </w:rPr>
              <w:t>邮政编码</w:t>
            </w:r>
            <w:permStart w:id="52" w:edGrp="everyone"/>
            <w:r>
              <w:rPr>
                <w:rFonts w:hint="eastAsia" w:ascii="宋体" w:hAnsi="宋体" w:cs="宋体"/>
                <w:snapToGrid w:val="0"/>
                <w:szCs w:val="21"/>
              </w:rPr>
              <w:t xml:space="preserve">: </w:t>
            </w:r>
            <w:sdt>
              <w:sdtPr>
                <w:rPr>
                  <w:rFonts w:hint="eastAsia" w:ascii="宋体" w:hAnsi="宋体" w:cs="宋体"/>
                  <w:snapToGrid w:val="0"/>
                  <w:szCs w:val="21"/>
                </w:rPr>
                <w:alias w:val="乙方邮政编码"/>
                <w:tag w:val="BQP000078"/>
                <w:id w:val="147452702"/>
                <w:placeholder>
                  <w:docPart w:val="{b7c8e05d-3e03-4e95-b8a2-ea160e761f97}"/>
                </w:placeholder>
                <w:showingPlcHdr/>
                <w:text/>
              </w:sdtPr>
              <w:sdtEndPr>
                <w:rPr>
                  <w:rFonts w:hint="eastAsia" w:ascii="宋体" w:hAnsi="宋体" w:cs="宋体"/>
                  <w:snapToGrid w:val="0"/>
                  <w:szCs w:val="21"/>
                </w:rPr>
              </w:sdtEndPr>
              <w:sdtContent>
                <w:r>
                  <w:rPr>
                    <w:rFonts w:hint="eastAsia" w:ascii="宋体" w:hAnsi="宋体" w:cs="宋体"/>
                    <w:color w:val="808080"/>
                    <w:szCs w:val="21"/>
                  </w:rPr>
                  <w:t xml:space="preserve"> </w:t>
                </w:r>
                <w:permEnd w:id="52"/>
              </w:sdtContent>
            </w:sdt>
          </w:p>
        </w:tc>
      </w:tr>
      <w:tr w14:paraId="30000DEB">
        <w:tblPrEx>
          <w:tblCellMar>
            <w:top w:w="0" w:type="dxa"/>
            <w:left w:w="108" w:type="dxa"/>
            <w:bottom w:w="0" w:type="dxa"/>
            <w:right w:w="108" w:type="dxa"/>
          </w:tblCellMar>
        </w:tblPrEx>
        <w:trPr>
          <w:trHeight w:val="686" w:hRule="atLeast"/>
        </w:trPr>
        <w:tc>
          <w:tcPr>
            <w:tcW w:w="4437" w:type="dxa"/>
          </w:tcPr>
          <w:p w14:paraId="365C48D7">
            <w:pPr>
              <w:spacing w:before="100" w:after="100" w:line="300" w:lineRule="auto"/>
              <w:ind w:firstLine="420" w:firstLineChars="200"/>
              <w:rPr>
                <w:rFonts w:hint="eastAsia" w:ascii="宋体" w:hAnsi="宋体" w:cs="宋体"/>
                <w:snapToGrid w:val="0"/>
                <w:szCs w:val="21"/>
              </w:rPr>
            </w:pPr>
            <w:r>
              <w:rPr>
                <w:rFonts w:hint="eastAsia" w:ascii="宋体" w:hAnsi="宋体" w:cs="宋体"/>
                <w:snapToGrid w:val="0"/>
                <w:szCs w:val="21"/>
              </w:rPr>
              <w:t>签订日期:</w:t>
            </w:r>
            <w:permStart w:id="53" w:edGrp="everyone"/>
            <w:r>
              <w:rPr>
                <w:rFonts w:hint="eastAsia" w:ascii="宋体" w:hAnsi="宋体" w:cs="宋体"/>
                <w:snapToGrid w:val="0"/>
                <w:szCs w:val="21"/>
              </w:rPr>
              <w:t xml:space="preserve"> </w:t>
            </w:r>
            <w:bookmarkStart w:id="6" w:name="JFQMRQ"/>
            <w:bookmarkEnd w:id="6"/>
            <w:r>
              <w:rPr>
                <w:rFonts w:hint="eastAsia" w:ascii="宋体" w:hAnsi="宋体" w:cs="宋体"/>
                <w:snapToGrid w:val="0"/>
                <w:szCs w:val="21"/>
              </w:rPr>
              <w:t xml:space="preserve"> </w:t>
            </w:r>
            <w:permEnd w:id="53"/>
          </w:p>
        </w:tc>
        <w:tc>
          <w:tcPr>
            <w:tcW w:w="4437" w:type="dxa"/>
          </w:tcPr>
          <w:p w14:paraId="07A3CEDA">
            <w:pPr>
              <w:spacing w:before="100" w:after="100" w:line="300" w:lineRule="auto"/>
              <w:ind w:firstLine="420" w:firstLineChars="200"/>
              <w:rPr>
                <w:rFonts w:hint="eastAsia" w:ascii="宋体" w:hAnsi="宋体" w:cs="宋体"/>
                <w:snapToGrid w:val="0"/>
                <w:szCs w:val="21"/>
              </w:rPr>
            </w:pPr>
            <w:r>
              <w:rPr>
                <w:rFonts w:hint="eastAsia" w:ascii="宋体" w:hAnsi="宋体" w:cs="宋体"/>
                <w:snapToGrid w:val="0"/>
                <w:szCs w:val="21"/>
              </w:rPr>
              <w:t>签订日期:</w:t>
            </w:r>
            <w:bookmarkStart w:id="7" w:name="YFQMRQ"/>
            <w:bookmarkEnd w:id="7"/>
            <w:permStart w:id="54" w:edGrp="everyone"/>
            <w:r>
              <w:rPr>
                <w:rFonts w:hint="eastAsia" w:ascii="宋体" w:hAnsi="宋体" w:cs="宋体"/>
                <w:snapToGrid w:val="0"/>
                <w:szCs w:val="21"/>
              </w:rPr>
              <w:t xml:space="preserve">  </w:t>
            </w:r>
            <w:permEnd w:id="54"/>
          </w:p>
        </w:tc>
      </w:tr>
    </w:tbl>
    <w:p w14:paraId="76A73264">
      <w:pPr>
        <w:spacing w:before="100" w:after="100" w:line="300" w:lineRule="auto"/>
        <w:ind w:firstLine="422" w:firstLineChars="200"/>
        <w:rPr>
          <w:rFonts w:hint="eastAsia" w:ascii="宋体" w:hAnsi="宋体" w:cs="宋体"/>
          <w:b/>
          <w:snapToGrid w:val="0"/>
          <w:kern w:val="0"/>
          <w:szCs w:val="21"/>
        </w:rPr>
      </w:pPr>
    </w:p>
    <w:p w14:paraId="71E2EBF6">
      <w:pPr>
        <w:spacing w:before="100" w:after="100" w:line="360" w:lineRule="auto"/>
        <w:ind w:firstLine="200"/>
        <w:rPr>
          <w:rFonts w:ascii="宋体"/>
          <w:b/>
          <w:snapToGrid w:val="0"/>
          <w:kern w:val="0"/>
          <w:szCs w:val="21"/>
        </w:rPr>
      </w:pPr>
    </w:p>
    <w:sectPr>
      <w:headerReference r:id="rId4" w:type="first"/>
      <w:headerReference r:id="rId3" w:type="default"/>
      <w:footerReference r:id="rId5" w:type="default"/>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02606">
    <w:pPr>
      <w:pStyle w:val="3"/>
      <w:jc w:val="center"/>
    </w:pPr>
    <w:r>
      <w:rPr>
        <w:rFonts w:hint="eastAsia"/>
        <w:kern w:val="0"/>
        <w:szCs w:val="21"/>
      </w:rPr>
      <w:t>第</w:t>
    </w: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4</w:t>
    </w:r>
    <w:r>
      <w:rPr>
        <w:kern w:val="0"/>
        <w:szCs w:val="21"/>
      </w:rPr>
      <w:fldChar w:fldCharType="end"/>
    </w:r>
    <w:r>
      <w:rPr>
        <w:kern w:val="0"/>
        <w:szCs w:val="21"/>
      </w:rPr>
      <w:t xml:space="preserve"> </w:t>
    </w:r>
    <w:r>
      <w:rPr>
        <w:rFonts w:hint="eastAsia"/>
        <w:kern w:val="0"/>
        <w:szCs w:val="21"/>
      </w:rPr>
      <w:t>页</w:t>
    </w:r>
    <w:r>
      <w:rPr>
        <w:kern w:val="0"/>
        <w:szCs w:val="21"/>
      </w:rPr>
      <w:t xml:space="preserve"> </w:t>
    </w:r>
    <w:r>
      <w:rPr>
        <w:rFonts w:hint="eastAsia"/>
        <w:kern w:val="0"/>
        <w:szCs w:val="21"/>
      </w:rPr>
      <w:t>共</w:t>
    </w:r>
    <w:r>
      <w:rPr>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Pr>
        <w:kern w:val="0"/>
        <w:szCs w:val="21"/>
      </w:rPr>
      <w:t>5</w:t>
    </w:r>
    <w:r>
      <w:rPr>
        <w:kern w:val="0"/>
        <w:szCs w:val="21"/>
      </w:rPr>
      <w:fldChar w:fldCharType="end"/>
    </w:r>
    <w:r>
      <w:rPr>
        <w:kern w:val="0"/>
        <w:szCs w:val="21"/>
      </w:rPr>
      <w:t xml:space="preserve"> </w:t>
    </w:r>
    <w:r>
      <w:rPr>
        <w:rFonts w:hint="eastAsia"/>
        <w:kern w:val="0"/>
        <w:szCs w:val="21"/>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E3971">
    <w:pPr>
      <w:pStyle w:val="4"/>
    </w:pPr>
  </w:p>
  <w:p w14:paraId="55A8EFA5">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2B4C5">
    <w:pPr>
      <w:pStyle w:val="4"/>
    </w:pPr>
    <w:r>
      <w:rPr>
        <w:lang w:val="zh-CN"/>
      </w:rPr>
      <w:t>[键入文字]</w:t>
    </w:r>
  </w:p>
  <w:p w14:paraId="3EFA1E72">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readOnly" w:enforcement="1" w:cryptProviderType="rsaAES" w:cryptAlgorithmClass="hash" w:cryptAlgorithmType="typeAny" w:cryptAlgorithmSid="14" w:cryptSpinCount="100000" w:hash="YSrz4pIHhQml0jomJTstbsahYmoJD0Xt6Z2xmsAZuG4AWK7NBnGq9IoebrdpUttHDsA696uqaJgL&#10;ZF7MDJv4SA==&#10;==" w:salt="5G1I222ou+kwRHwiU4Z69Q==&#10;==="/>
  <w:defaultTabStop w:val="420"/>
  <w:drawingGridHorizontalSpacing w:val="105"/>
  <w:drawingGridVerticalSpacing w:val="156"/>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1F1"/>
    <w:rsid w:val="00010FFF"/>
    <w:rsid w:val="000239C9"/>
    <w:rsid w:val="000246E2"/>
    <w:rsid w:val="00030651"/>
    <w:rsid w:val="00040423"/>
    <w:rsid w:val="00046C69"/>
    <w:rsid w:val="00057DD8"/>
    <w:rsid w:val="00074D58"/>
    <w:rsid w:val="000776DF"/>
    <w:rsid w:val="000903A2"/>
    <w:rsid w:val="000917EC"/>
    <w:rsid w:val="00093F8F"/>
    <w:rsid w:val="000947E9"/>
    <w:rsid w:val="000A55BC"/>
    <w:rsid w:val="000B51C7"/>
    <w:rsid w:val="000C13B1"/>
    <w:rsid w:val="000C1B29"/>
    <w:rsid w:val="000C713E"/>
    <w:rsid w:val="000D504C"/>
    <w:rsid w:val="000D5ECE"/>
    <w:rsid w:val="000D64E4"/>
    <w:rsid w:val="000E181D"/>
    <w:rsid w:val="000E3615"/>
    <w:rsid w:val="000E4374"/>
    <w:rsid w:val="000E4AEA"/>
    <w:rsid w:val="000E6DE3"/>
    <w:rsid w:val="000F703E"/>
    <w:rsid w:val="00100ED6"/>
    <w:rsid w:val="00106C59"/>
    <w:rsid w:val="001143A5"/>
    <w:rsid w:val="001200D4"/>
    <w:rsid w:val="001331CB"/>
    <w:rsid w:val="00144E2E"/>
    <w:rsid w:val="00146E93"/>
    <w:rsid w:val="0015077F"/>
    <w:rsid w:val="0015411B"/>
    <w:rsid w:val="00154DEA"/>
    <w:rsid w:val="00184A5B"/>
    <w:rsid w:val="00194109"/>
    <w:rsid w:val="00194DB0"/>
    <w:rsid w:val="001C3EAA"/>
    <w:rsid w:val="001C6F63"/>
    <w:rsid w:val="001E49DF"/>
    <w:rsid w:val="00204026"/>
    <w:rsid w:val="00205DCF"/>
    <w:rsid w:val="00207B33"/>
    <w:rsid w:val="00212F07"/>
    <w:rsid w:val="00217EB7"/>
    <w:rsid w:val="002200D7"/>
    <w:rsid w:val="00241AB7"/>
    <w:rsid w:val="00242732"/>
    <w:rsid w:val="002432A9"/>
    <w:rsid w:val="002433C2"/>
    <w:rsid w:val="00246F49"/>
    <w:rsid w:val="00251DF7"/>
    <w:rsid w:val="002540E4"/>
    <w:rsid w:val="002570D5"/>
    <w:rsid w:val="002722A0"/>
    <w:rsid w:val="00275C80"/>
    <w:rsid w:val="00283DA5"/>
    <w:rsid w:val="00285615"/>
    <w:rsid w:val="00293EF5"/>
    <w:rsid w:val="00297D2F"/>
    <w:rsid w:val="002C0CCE"/>
    <w:rsid w:val="002D0F36"/>
    <w:rsid w:val="002E639F"/>
    <w:rsid w:val="002F3134"/>
    <w:rsid w:val="002F41F1"/>
    <w:rsid w:val="002F7239"/>
    <w:rsid w:val="00342EB2"/>
    <w:rsid w:val="00353AF6"/>
    <w:rsid w:val="00353E44"/>
    <w:rsid w:val="003576E1"/>
    <w:rsid w:val="003623A7"/>
    <w:rsid w:val="00363DA7"/>
    <w:rsid w:val="003640D2"/>
    <w:rsid w:val="00365D7E"/>
    <w:rsid w:val="00371246"/>
    <w:rsid w:val="00372226"/>
    <w:rsid w:val="003854CF"/>
    <w:rsid w:val="00392524"/>
    <w:rsid w:val="003A2F28"/>
    <w:rsid w:val="003A3133"/>
    <w:rsid w:val="003C59E8"/>
    <w:rsid w:val="003E1859"/>
    <w:rsid w:val="003F249C"/>
    <w:rsid w:val="003F476F"/>
    <w:rsid w:val="003F71B4"/>
    <w:rsid w:val="0042300E"/>
    <w:rsid w:val="00436977"/>
    <w:rsid w:val="0043709B"/>
    <w:rsid w:val="004373AA"/>
    <w:rsid w:val="00451661"/>
    <w:rsid w:val="00461D87"/>
    <w:rsid w:val="00466445"/>
    <w:rsid w:val="00466474"/>
    <w:rsid w:val="00484493"/>
    <w:rsid w:val="004915BB"/>
    <w:rsid w:val="00495BD5"/>
    <w:rsid w:val="004A2612"/>
    <w:rsid w:val="004A286E"/>
    <w:rsid w:val="004B097E"/>
    <w:rsid w:val="004E49D6"/>
    <w:rsid w:val="004E4B00"/>
    <w:rsid w:val="004E5E3A"/>
    <w:rsid w:val="004E6AF8"/>
    <w:rsid w:val="004F5C62"/>
    <w:rsid w:val="00500811"/>
    <w:rsid w:val="00501B8F"/>
    <w:rsid w:val="00504663"/>
    <w:rsid w:val="00505E26"/>
    <w:rsid w:val="00507077"/>
    <w:rsid w:val="00510D44"/>
    <w:rsid w:val="0051138A"/>
    <w:rsid w:val="005251CD"/>
    <w:rsid w:val="00527CFC"/>
    <w:rsid w:val="005320D8"/>
    <w:rsid w:val="005339F5"/>
    <w:rsid w:val="00537BFE"/>
    <w:rsid w:val="005418BA"/>
    <w:rsid w:val="005431E9"/>
    <w:rsid w:val="0056036C"/>
    <w:rsid w:val="005716B7"/>
    <w:rsid w:val="00587617"/>
    <w:rsid w:val="00593997"/>
    <w:rsid w:val="00597191"/>
    <w:rsid w:val="005A2208"/>
    <w:rsid w:val="005A4778"/>
    <w:rsid w:val="005F36B3"/>
    <w:rsid w:val="00612684"/>
    <w:rsid w:val="0061278D"/>
    <w:rsid w:val="00614C2A"/>
    <w:rsid w:val="00617E87"/>
    <w:rsid w:val="00620B68"/>
    <w:rsid w:val="006245ED"/>
    <w:rsid w:val="006263E5"/>
    <w:rsid w:val="00627F0B"/>
    <w:rsid w:val="006626CF"/>
    <w:rsid w:val="006641B0"/>
    <w:rsid w:val="006B2593"/>
    <w:rsid w:val="006B4FEE"/>
    <w:rsid w:val="006D1806"/>
    <w:rsid w:val="006E492B"/>
    <w:rsid w:val="006F3353"/>
    <w:rsid w:val="006F7BFC"/>
    <w:rsid w:val="0070393C"/>
    <w:rsid w:val="0070647F"/>
    <w:rsid w:val="00711753"/>
    <w:rsid w:val="0071435E"/>
    <w:rsid w:val="00715446"/>
    <w:rsid w:val="00731FE4"/>
    <w:rsid w:val="00743F12"/>
    <w:rsid w:val="007466BD"/>
    <w:rsid w:val="00747923"/>
    <w:rsid w:val="00750839"/>
    <w:rsid w:val="00756746"/>
    <w:rsid w:val="0076446F"/>
    <w:rsid w:val="0076558A"/>
    <w:rsid w:val="00773E56"/>
    <w:rsid w:val="007760FC"/>
    <w:rsid w:val="00780698"/>
    <w:rsid w:val="00786C94"/>
    <w:rsid w:val="0078748C"/>
    <w:rsid w:val="00792C1F"/>
    <w:rsid w:val="00793261"/>
    <w:rsid w:val="00797740"/>
    <w:rsid w:val="007A6A29"/>
    <w:rsid w:val="007A753E"/>
    <w:rsid w:val="007B1508"/>
    <w:rsid w:val="007B2C2B"/>
    <w:rsid w:val="007B4288"/>
    <w:rsid w:val="007C2E8D"/>
    <w:rsid w:val="007E05AA"/>
    <w:rsid w:val="007E1849"/>
    <w:rsid w:val="007E4965"/>
    <w:rsid w:val="00800C2D"/>
    <w:rsid w:val="00810155"/>
    <w:rsid w:val="00813258"/>
    <w:rsid w:val="00825EFC"/>
    <w:rsid w:val="00826AFD"/>
    <w:rsid w:val="00831A09"/>
    <w:rsid w:val="008334B9"/>
    <w:rsid w:val="008479E9"/>
    <w:rsid w:val="00855519"/>
    <w:rsid w:val="0085753C"/>
    <w:rsid w:val="0086657A"/>
    <w:rsid w:val="00874CF3"/>
    <w:rsid w:val="008760EE"/>
    <w:rsid w:val="00896F9C"/>
    <w:rsid w:val="00897FBB"/>
    <w:rsid w:val="008C56E1"/>
    <w:rsid w:val="008D33D6"/>
    <w:rsid w:val="008D68A2"/>
    <w:rsid w:val="008F46E8"/>
    <w:rsid w:val="008F6B12"/>
    <w:rsid w:val="008F7E15"/>
    <w:rsid w:val="00921060"/>
    <w:rsid w:val="009316B3"/>
    <w:rsid w:val="009606B4"/>
    <w:rsid w:val="00962856"/>
    <w:rsid w:val="00963B6E"/>
    <w:rsid w:val="00965761"/>
    <w:rsid w:val="00974B71"/>
    <w:rsid w:val="00975703"/>
    <w:rsid w:val="00997511"/>
    <w:rsid w:val="009D30AD"/>
    <w:rsid w:val="009F5292"/>
    <w:rsid w:val="00A1400D"/>
    <w:rsid w:val="00A26DC3"/>
    <w:rsid w:val="00A509A4"/>
    <w:rsid w:val="00A52A15"/>
    <w:rsid w:val="00A60A07"/>
    <w:rsid w:val="00A64BC2"/>
    <w:rsid w:val="00A652F3"/>
    <w:rsid w:val="00A84CF0"/>
    <w:rsid w:val="00A93256"/>
    <w:rsid w:val="00A96B32"/>
    <w:rsid w:val="00A97E7D"/>
    <w:rsid w:val="00AB4593"/>
    <w:rsid w:val="00AC1B73"/>
    <w:rsid w:val="00AD4227"/>
    <w:rsid w:val="00AD63B6"/>
    <w:rsid w:val="00AF10E0"/>
    <w:rsid w:val="00B526EC"/>
    <w:rsid w:val="00B60AAE"/>
    <w:rsid w:val="00B65419"/>
    <w:rsid w:val="00B730D2"/>
    <w:rsid w:val="00B74A88"/>
    <w:rsid w:val="00B7555C"/>
    <w:rsid w:val="00B82534"/>
    <w:rsid w:val="00B837D5"/>
    <w:rsid w:val="00B902E9"/>
    <w:rsid w:val="00B93902"/>
    <w:rsid w:val="00B9644E"/>
    <w:rsid w:val="00BA4809"/>
    <w:rsid w:val="00BA7EBE"/>
    <w:rsid w:val="00BC5D96"/>
    <w:rsid w:val="00BD529E"/>
    <w:rsid w:val="00BD6D1F"/>
    <w:rsid w:val="00BE7273"/>
    <w:rsid w:val="00BE775A"/>
    <w:rsid w:val="00BE7DB9"/>
    <w:rsid w:val="00BF3261"/>
    <w:rsid w:val="00BF4B4D"/>
    <w:rsid w:val="00BF5FCF"/>
    <w:rsid w:val="00C20792"/>
    <w:rsid w:val="00C25F9A"/>
    <w:rsid w:val="00C3189B"/>
    <w:rsid w:val="00C66A74"/>
    <w:rsid w:val="00C73478"/>
    <w:rsid w:val="00C75254"/>
    <w:rsid w:val="00C75E1D"/>
    <w:rsid w:val="00C80D82"/>
    <w:rsid w:val="00CA2F21"/>
    <w:rsid w:val="00CA6EBD"/>
    <w:rsid w:val="00CB21CA"/>
    <w:rsid w:val="00CC7F0E"/>
    <w:rsid w:val="00CD41BB"/>
    <w:rsid w:val="00CD7899"/>
    <w:rsid w:val="00CE4061"/>
    <w:rsid w:val="00CE7F22"/>
    <w:rsid w:val="00D05E26"/>
    <w:rsid w:val="00D10E39"/>
    <w:rsid w:val="00D117B2"/>
    <w:rsid w:val="00D214BF"/>
    <w:rsid w:val="00D23300"/>
    <w:rsid w:val="00D239BE"/>
    <w:rsid w:val="00D23DDE"/>
    <w:rsid w:val="00D30A8E"/>
    <w:rsid w:val="00D32B41"/>
    <w:rsid w:val="00D66E50"/>
    <w:rsid w:val="00D77A85"/>
    <w:rsid w:val="00D835A8"/>
    <w:rsid w:val="00D84EA8"/>
    <w:rsid w:val="00DA6DAB"/>
    <w:rsid w:val="00DB2121"/>
    <w:rsid w:val="00DB609F"/>
    <w:rsid w:val="00DB6C5C"/>
    <w:rsid w:val="00DE34E3"/>
    <w:rsid w:val="00DE3D17"/>
    <w:rsid w:val="00E279CD"/>
    <w:rsid w:val="00E429AC"/>
    <w:rsid w:val="00E42F6D"/>
    <w:rsid w:val="00E43EC8"/>
    <w:rsid w:val="00E455F4"/>
    <w:rsid w:val="00E50149"/>
    <w:rsid w:val="00E65ED6"/>
    <w:rsid w:val="00E715EC"/>
    <w:rsid w:val="00E9321C"/>
    <w:rsid w:val="00E965DB"/>
    <w:rsid w:val="00EB0661"/>
    <w:rsid w:val="00EB4C8B"/>
    <w:rsid w:val="00F055BA"/>
    <w:rsid w:val="00F079F7"/>
    <w:rsid w:val="00F15D51"/>
    <w:rsid w:val="00F335B1"/>
    <w:rsid w:val="00F63180"/>
    <w:rsid w:val="00F718CB"/>
    <w:rsid w:val="00F82386"/>
    <w:rsid w:val="00F863CA"/>
    <w:rsid w:val="00F92C05"/>
    <w:rsid w:val="00FA1C24"/>
    <w:rsid w:val="00FA2C35"/>
    <w:rsid w:val="00FA41BD"/>
    <w:rsid w:val="00FB68F4"/>
    <w:rsid w:val="00FD1FB4"/>
    <w:rsid w:val="00FE0800"/>
    <w:rsid w:val="00FE2F06"/>
    <w:rsid w:val="00FE56AE"/>
    <w:rsid w:val="00FE668D"/>
    <w:rsid w:val="00FF15C7"/>
    <w:rsid w:val="07E01E42"/>
    <w:rsid w:val="0EC15643"/>
    <w:rsid w:val="0FFE252E"/>
    <w:rsid w:val="1CAF6E5F"/>
    <w:rsid w:val="29B9021C"/>
    <w:rsid w:val="2C465BAE"/>
    <w:rsid w:val="2D763723"/>
    <w:rsid w:val="2DF21B8A"/>
    <w:rsid w:val="313565F5"/>
    <w:rsid w:val="316B6DE5"/>
    <w:rsid w:val="327E3700"/>
    <w:rsid w:val="391017C3"/>
    <w:rsid w:val="39F06815"/>
    <w:rsid w:val="4B5E33B5"/>
    <w:rsid w:val="522658BA"/>
    <w:rsid w:val="5DB65C4E"/>
    <w:rsid w:val="5EAF70EA"/>
    <w:rsid w:val="67364560"/>
    <w:rsid w:val="6A0461B4"/>
    <w:rsid w:val="7452073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0"/>
    <w:qFormat/>
    <w:uiPriority w:val="0"/>
    <w:rPr>
      <w:sz w:val="18"/>
      <w:szCs w:val="18"/>
    </w:rPr>
  </w:style>
  <w:style w:type="paragraph" w:styleId="3">
    <w:name w:val="footer"/>
    <w:basedOn w:val="1"/>
    <w:link w:val="9"/>
    <w:qFormat/>
    <w:uiPriority w:val="99"/>
    <w:pPr>
      <w:tabs>
        <w:tab w:val="center" w:pos="4153"/>
        <w:tab w:val="right" w:pos="8306"/>
      </w:tabs>
      <w:snapToGrid w:val="0"/>
      <w:jc w:val="left"/>
    </w:pPr>
    <w:rPr>
      <w:sz w:val="18"/>
      <w:szCs w:val="18"/>
    </w:rPr>
  </w:style>
  <w:style w:type="paragraph" w:styleId="4">
    <w:name w:val="header"/>
    <w:basedOn w:val="1"/>
    <w:link w:val="8"/>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字符"/>
    <w:basedOn w:val="7"/>
    <w:link w:val="4"/>
    <w:qFormat/>
    <w:uiPriority w:val="99"/>
    <w:rPr>
      <w:kern w:val="2"/>
      <w:sz w:val="18"/>
      <w:szCs w:val="18"/>
    </w:rPr>
  </w:style>
  <w:style w:type="character" w:customStyle="1" w:styleId="9">
    <w:name w:val="页脚 字符"/>
    <w:basedOn w:val="7"/>
    <w:link w:val="3"/>
    <w:semiHidden/>
    <w:qFormat/>
    <w:uiPriority w:val="99"/>
    <w:rPr>
      <w:kern w:val="2"/>
      <w:sz w:val="18"/>
      <w:szCs w:val="18"/>
    </w:rPr>
  </w:style>
  <w:style w:type="character" w:customStyle="1" w:styleId="10">
    <w:name w:val="批注框文本 字符"/>
    <w:basedOn w:val="7"/>
    <w:link w:val="2"/>
    <w:qFormat/>
    <w:uiPriority w:val="0"/>
    <w:rPr>
      <w:kern w:val="2"/>
      <w:sz w:val="18"/>
      <w:szCs w:val="18"/>
    </w:rPr>
  </w:style>
  <w:style w:type="character" w:styleId="11">
    <w:name w:val="Placeholder Text"/>
    <w:basedOn w:val="7"/>
    <w:semiHidden/>
    <w:qFormat/>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4127624-bbf7-4aef-a49e-648ea092e7e4}"/>
        <w:style w:val=""/>
        <w:category>
          <w:name w:val="常规"/>
          <w:gallery w:val="placeholder"/>
        </w:category>
        <w:types>
          <w:type w:val="bbPlcHdr"/>
        </w:types>
        <w:behaviors>
          <w:behavior w:val="content"/>
        </w:behaviors>
        <w:description w:val=""/>
        <w:guid w:val="{14127624-BBF7-4AEF-A49E-648EA092E7E4}"/>
      </w:docPartPr>
      <w:docPartBody>
        <w:p w14:paraId="3188FAA3">
          <w:pPr>
            <w:rPr>
              <w:rFonts w:hint="eastAsia"/>
            </w:rPr>
          </w:pPr>
          <w:r>
            <w:rPr>
              <w:color w:val="808080"/>
            </w:rPr>
            <w:t>单击此处输入文字。</w:t>
          </w:r>
        </w:p>
      </w:docPartBody>
    </w:docPart>
    <w:docPart>
      <w:docPartPr>
        <w:name w:val="{063d6591-1a19-4818-b04e-747abcea62d5}"/>
        <w:style w:val=""/>
        <w:category>
          <w:name w:val="常规"/>
          <w:gallery w:val="placeholder"/>
        </w:category>
        <w:types>
          <w:type w:val="bbPlcHdr"/>
        </w:types>
        <w:behaviors>
          <w:behavior w:val="content"/>
        </w:behaviors>
        <w:description w:val=""/>
        <w:guid w:val="{063D6591-1A19-4818-B04E-747ABCEA62D5}"/>
      </w:docPartPr>
      <w:docPartBody>
        <w:p w14:paraId="45F14C1D">
          <w:pPr>
            <w:rPr>
              <w:rFonts w:hint="eastAsia"/>
            </w:rPr>
          </w:pPr>
          <w:r>
            <w:rPr>
              <w:color w:val="808080"/>
            </w:rPr>
            <w:t>单击此处输入文字。</w:t>
          </w:r>
        </w:p>
      </w:docPartBody>
    </w:docPart>
    <w:docPart>
      <w:docPartPr>
        <w:name w:val="{0d0673e7-9c3c-4cb6-a4b9-237adcddbfb5}"/>
        <w:style w:val=""/>
        <w:category>
          <w:name w:val="常规"/>
          <w:gallery w:val="placeholder"/>
        </w:category>
        <w:types>
          <w:type w:val="bbPlcHdr"/>
        </w:types>
        <w:behaviors>
          <w:behavior w:val="content"/>
        </w:behaviors>
        <w:description w:val=""/>
        <w:guid w:val="{0D0673E7-9C3C-4CB6-A4B9-237ADCDDBFB5}"/>
      </w:docPartPr>
      <w:docPartBody>
        <w:p w14:paraId="4F8AD80C">
          <w:pPr>
            <w:rPr>
              <w:rFonts w:hint="eastAsia"/>
            </w:rPr>
          </w:pPr>
          <w:r>
            <w:rPr>
              <w:color w:val="808080"/>
            </w:rPr>
            <w:t>单击此处输入文字。</w:t>
          </w:r>
        </w:p>
      </w:docPartBody>
    </w:docPart>
    <w:docPart>
      <w:docPartPr>
        <w:name w:val="{7fcc802c-d33e-4371-89a1-b36889486302}"/>
        <w:style w:val=""/>
        <w:category>
          <w:name w:val="常规"/>
          <w:gallery w:val="placeholder"/>
        </w:category>
        <w:types>
          <w:type w:val="bbPlcHdr"/>
        </w:types>
        <w:behaviors>
          <w:behavior w:val="content"/>
        </w:behaviors>
        <w:description w:val=""/>
        <w:guid w:val="{7FCC802C-D33E-4371-89A1-B36889486302}"/>
      </w:docPartPr>
      <w:docPartBody>
        <w:p w14:paraId="635BAEF5">
          <w:pPr>
            <w:rPr>
              <w:rFonts w:hint="eastAsia"/>
            </w:rPr>
          </w:pPr>
          <w:r>
            <w:rPr>
              <w:color w:val="808080"/>
            </w:rPr>
            <w:t>单击此处输入文字。</w:t>
          </w:r>
        </w:p>
      </w:docPartBody>
    </w:docPart>
    <w:docPart>
      <w:docPartPr>
        <w:name w:val="{be311251-da93-454d-ac6b-f6a121d5573e}"/>
        <w:style w:val=""/>
        <w:category>
          <w:name w:val="常规"/>
          <w:gallery w:val="placeholder"/>
        </w:category>
        <w:types>
          <w:type w:val="bbPlcHdr"/>
        </w:types>
        <w:behaviors>
          <w:behavior w:val="content"/>
        </w:behaviors>
        <w:description w:val=""/>
        <w:guid w:val="{BE311251-DA93-454D-AC6B-F6A121D5573E}"/>
      </w:docPartPr>
      <w:docPartBody>
        <w:p w14:paraId="0A32DD1E">
          <w:pPr>
            <w:rPr>
              <w:rFonts w:hint="eastAsia"/>
            </w:rPr>
          </w:pPr>
          <w:r>
            <w:rPr>
              <w:color w:val="808080"/>
            </w:rPr>
            <w:t>单击此处输入文字。</w:t>
          </w:r>
        </w:p>
      </w:docPartBody>
    </w:docPart>
    <w:docPart>
      <w:docPartPr>
        <w:name w:val="{a6ca8eba-f84a-445a-8567-cbe2e95b2252}"/>
        <w:style w:val=""/>
        <w:category>
          <w:name w:val="常规"/>
          <w:gallery w:val="placeholder"/>
        </w:category>
        <w:types>
          <w:type w:val="bbPlcHdr"/>
        </w:types>
        <w:behaviors>
          <w:behavior w:val="content"/>
        </w:behaviors>
        <w:description w:val=""/>
        <w:guid w:val="{A6CA8EBA-F84A-445A-8567-CBE2E95B2252}"/>
      </w:docPartPr>
      <w:docPartBody>
        <w:p w14:paraId="2984044D">
          <w:pPr>
            <w:rPr>
              <w:rFonts w:hint="eastAsia"/>
            </w:rPr>
          </w:pPr>
          <w:r>
            <w:rPr>
              <w:color w:val="808080"/>
            </w:rPr>
            <w:t>单击此处输入文字。</w:t>
          </w:r>
        </w:p>
      </w:docPartBody>
    </w:docPart>
    <w:docPart>
      <w:docPartPr>
        <w:name w:val="{979ccec6-b562-41d6-b4cf-23d3599da7d6}"/>
        <w:style w:val=""/>
        <w:category>
          <w:name w:val="常规"/>
          <w:gallery w:val="placeholder"/>
        </w:category>
        <w:types>
          <w:type w:val="bbPlcHdr"/>
        </w:types>
        <w:behaviors>
          <w:behavior w:val="content"/>
        </w:behaviors>
        <w:description w:val=""/>
        <w:guid w:val="{979CCEC6-B562-41D6-B4CF-23D3599DA7D6}"/>
      </w:docPartPr>
      <w:docPartBody>
        <w:p w14:paraId="0D3DE912">
          <w:pPr>
            <w:rPr>
              <w:rFonts w:hint="eastAsia"/>
            </w:rPr>
          </w:pPr>
          <w:r>
            <w:rPr>
              <w:color w:val="808080"/>
            </w:rPr>
            <w:t>单击此处输入文字。</w:t>
          </w:r>
        </w:p>
      </w:docPartBody>
    </w:docPart>
    <w:docPart>
      <w:docPartPr>
        <w:name w:val="{cf36e3e5-ae6b-4d7c-8769-29528ca89447}"/>
        <w:style w:val=""/>
        <w:category>
          <w:name w:val="常规"/>
          <w:gallery w:val="placeholder"/>
        </w:category>
        <w:types>
          <w:type w:val="bbPlcHdr"/>
        </w:types>
        <w:behaviors>
          <w:behavior w:val="content"/>
        </w:behaviors>
        <w:description w:val=""/>
        <w:guid w:val="{CF36E3E5-AE6B-4D7C-8769-29528CA89447}"/>
      </w:docPartPr>
      <w:docPartBody>
        <w:p w14:paraId="4D48D131">
          <w:pPr>
            <w:rPr>
              <w:rFonts w:hint="eastAsia"/>
            </w:rPr>
          </w:pPr>
          <w:r>
            <w:rPr>
              <w:color w:val="808080"/>
            </w:rPr>
            <w:t>单击此处输入文字。</w:t>
          </w:r>
        </w:p>
      </w:docPartBody>
    </w:docPart>
    <w:docPart>
      <w:docPartPr>
        <w:name w:val="{25c051dc-e300-45aa-b6bc-2b037bce8cf6}"/>
        <w:style w:val=""/>
        <w:category>
          <w:name w:val="常规"/>
          <w:gallery w:val="placeholder"/>
        </w:category>
        <w:types>
          <w:type w:val="bbPlcHdr"/>
        </w:types>
        <w:behaviors>
          <w:behavior w:val="content"/>
        </w:behaviors>
        <w:description w:val=""/>
        <w:guid w:val="{25C051DC-E300-45AA-B6BC-2B037BCE8CF6}"/>
      </w:docPartPr>
      <w:docPartBody>
        <w:p w14:paraId="7D7EE339">
          <w:pPr>
            <w:rPr>
              <w:rFonts w:hint="eastAsia"/>
            </w:rPr>
          </w:pPr>
          <w:r>
            <w:rPr>
              <w:color w:val="808080"/>
            </w:rPr>
            <w:t>单击此处输入文字。</w:t>
          </w:r>
        </w:p>
      </w:docPartBody>
    </w:docPart>
    <w:docPart>
      <w:docPartPr>
        <w:name w:val="{b7c8e05d-3e03-4e95-b8a2-ea160e761f97}"/>
        <w:style w:val=""/>
        <w:category>
          <w:name w:val="常规"/>
          <w:gallery w:val="placeholder"/>
        </w:category>
        <w:types>
          <w:type w:val="bbPlcHdr"/>
        </w:types>
        <w:behaviors>
          <w:behavior w:val="content"/>
        </w:behaviors>
        <w:description w:val=""/>
        <w:guid w:val="{B7C8E05D-3E03-4E95-B8A2-EA160E761F97}"/>
      </w:docPartPr>
      <w:docPartBody>
        <w:p w14:paraId="353092AC">
          <w:pPr>
            <w:rPr>
              <w:rFonts w:hint="eastAsia"/>
            </w:rPr>
          </w:pPr>
          <w:r>
            <w:rPr>
              <w:color w:val="808080"/>
            </w:rPr>
            <w:t>单击此处输入文字。</w:t>
          </w:r>
        </w:p>
      </w:docPartBody>
    </w:docPart>
    <w:docPart>
      <w:docPartPr>
        <w:name w:val="{75c27fee-a898-4086-a7fc-b8ffe69c51f7}"/>
        <w:style w:val=""/>
        <w:category>
          <w:name w:val="常规"/>
          <w:gallery w:val="placeholder"/>
        </w:category>
        <w:types>
          <w:type w:val="bbPlcHdr"/>
        </w:types>
        <w:behaviors>
          <w:behavior w:val="content"/>
        </w:behaviors>
        <w:description w:val=""/>
        <w:guid w:val="{75C27FEE-A898-4086-A7FC-B8FFE69C51F7}"/>
      </w:docPartPr>
      <w:docPartBody>
        <w:p w14:paraId="1E4412C3">
          <w:pPr>
            <w:rPr>
              <w:rFonts w:hint="eastAsia"/>
            </w:rPr>
          </w:pPr>
          <w:r>
            <w:rPr>
              <w:color w:val="808080"/>
            </w:rPr>
            <w:t>单击此处输入文字。</w:t>
          </w:r>
        </w:p>
      </w:docPartBody>
    </w:docPart>
    <w:docPart>
      <w:docPartPr>
        <w:name w:val="{a5e01be5-5422-4763-ab5a-c71b44fa2cb0}"/>
        <w:style w:val=""/>
        <w:category>
          <w:name w:val="常规"/>
          <w:gallery w:val="placeholder"/>
        </w:category>
        <w:types>
          <w:type w:val="bbPlcHdr"/>
        </w:types>
        <w:behaviors>
          <w:behavior w:val="content"/>
        </w:behaviors>
        <w:description w:val=""/>
        <w:guid w:val="{A5E01BE5-5422-4763-AB5A-C71B44FA2CB0}"/>
      </w:docPartPr>
      <w:docPartBody>
        <w:p w14:paraId="0014F56A">
          <w:pPr>
            <w:rPr>
              <w:rFonts w:hint="eastAsia"/>
            </w:rPr>
          </w:pPr>
          <w:r>
            <w:rPr>
              <w:color w:val="808080"/>
            </w:rPr>
            <w:t>单击此处输入文字。</w:t>
          </w:r>
        </w:p>
      </w:docPartBody>
    </w:docPart>
    <w:docPart>
      <w:docPartPr>
        <w:name w:val="{6601eaed-5286-4cdd-877f-7c59236a6fa1}"/>
        <w:style w:val=""/>
        <w:category>
          <w:name w:val="常规"/>
          <w:gallery w:val="placeholder"/>
        </w:category>
        <w:types>
          <w:type w:val="bbPlcHdr"/>
        </w:types>
        <w:behaviors>
          <w:behavior w:val="content"/>
        </w:behaviors>
        <w:description w:val=""/>
        <w:guid w:val="{6601EAED-5286-4CDD-877F-7C59236A6FA1}"/>
      </w:docPartPr>
      <w:docPartBody>
        <w:p w14:paraId="373D18FC">
          <w:pPr>
            <w:rPr>
              <w:rFonts w:hint="eastAsia"/>
            </w:rPr>
          </w:pPr>
          <w:r>
            <w:rPr>
              <w:color w:val="808080"/>
            </w:rPr>
            <w:t>单击此处输入文字。</w:t>
          </w:r>
        </w:p>
      </w:docPartBody>
    </w:docPart>
    <w:docPart>
      <w:docPartPr>
        <w:name w:val="{9f07e7c1-1d85-4d63-b1f7-8c7a2993cbfd}"/>
        <w:style w:val=""/>
        <w:category>
          <w:name w:val="常规"/>
          <w:gallery w:val="placeholder"/>
        </w:category>
        <w:types>
          <w:type w:val="bbPlcHdr"/>
        </w:types>
        <w:behaviors>
          <w:behavior w:val="content"/>
        </w:behaviors>
        <w:description w:val=""/>
        <w:guid w:val="{9F07E7C1-1D85-4D63-B1F7-8C7A2993CBFD}"/>
      </w:docPartPr>
      <w:docPartBody>
        <w:p w14:paraId="5BF045C8">
          <w:pPr>
            <w:rPr>
              <w:rFonts w:hint="eastAsia"/>
            </w:rPr>
          </w:pPr>
          <w:r>
            <w:rPr>
              <w:color w:val="808080"/>
            </w:rPr>
            <w:t>单击此处输入文字。</w:t>
          </w:r>
        </w:p>
      </w:docPartBody>
    </w:docPart>
    <w:docPart>
      <w:docPartPr>
        <w:name w:val="{2f23ee1d-af21-4579-9dd7-c9390b7323c2}"/>
        <w:style w:val=""/>
        <w:category>
          <w:name w:val="常规"/>
          <w:gallery w:val="placeholder"/>
        </w:category>
        <w:types>
          <w:type w:val="bbPlcHdr"/>
        </w:types>
        <w:behaviors>
          <w:behavior w:val="content"/>
        </w:behaviors>
        <w:description w:val=""/>
        <w:guid w:val="{2F23EE1D-AF21-4579-9DD7-C9390B7323C2}"/>
      </w:docPartPr>
      <w:docPartBody>
        <w:p w14:paraId="1A2F152C">
          <w:pPr>
            <w:rPr>
              <w:rFonts w:hint="eastAsia"/>
            </w:rPr>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5"/>
  </w:compat>
  <w:rsids>
    <w:rsidRoot w:val="00441D1E"/>
    <w:rsid w:val="00353E44"/>
    <w:rsid w:val="00441D1E"/>
    <w:rsid w:val="005015B6"/>
    <w:rsid w:val="00765E46"/>
    <w:rsid w:val="008C215A"/>
    <w:rsid w:val="00B93902"/>
    <w:rsid w:val="00C734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oneyFrom2 xmlns="64d64527-db28-49c8-8741-c0416b645d59" xsi:nil="true"/>
    <Operator xmlns="64d64527-db28-49c8-8741-c0416b645d59" xsi:nil="true"/>
    <CorpAsset xmlns="64d64527-db28-49c8-8741-c0416b645d59" xsi:nil="true"/>
    <VersionLabel xmlns="fe36820c-3f91-4c1d-9dc7-0cfefe5138dc" xsi:nil="true"/>
    <ContractNo xmlns="64d64527-db28-49c8-8741-c0416b645d59" xsi:nil="true"/>
    <PlanMoney xmlns="64d64527-db28-49c8-8741-c0416b645d59" xsi:nil="true"/>
    <MoneyTo xmlns="64d64527-db28-49c8-8741-c0416b645d59" xsi:nil="true"/>
    <OutContract xmlns="64d64527-db28-49c8-8741-c0416b645d59" xsi:nil="true"/>
    <WaterMarkImgName xmlns="64d64527-db28-49c8-8741-c0416b645d59" xsi:nil="true"/>
    <ContractID xmlns="7ac12551-7753-4487-b4a6-41e20c097a92">4be0c316-b43c-465c-86c9-3aa038c5469f</ContractID>
    <Memo xmlns="64d64527-db28-49c8-8741-c0416b645d59" xsi:nil="true"/>
    <FooterContent xmlns="64d64527-db28-49c8-8741-c0416b645d59" xsi:nil="true"/>
    <InOut xmlns="64d64527-db28-49c8-8741-c0416b645d59" xsi:nil="true"/>
    <MainDeptID xmlns="64d64527-db28-49c8-8741-c0416b645d59" xsi:nil="true"/>
    <IsFrameContract xmlns="64d64527-db28-49c8-8741-c0416b645d59" xsi:nil="true"/>
    <MoneyFrom xmlns="64d64527-db28-49c8-8741-c0416b645d59" xsi:nil="true"/>
    <Class01 xmlns="64d64527-db28-49c8-8741-c0416b645d59" xsi:nil="true"/>
    <ContractName xmlns="64d64527-db28-49c8-8741-c0416b645d59" xsi:nil="true"/>
    <Class02 xmlns="64d64527-db28-49c8-8741-c0416b645d59" xsi:nil="true"/>
    <Class03 xmlns="64d64527-db28-49c8-8741-c0416b645d59" xsi:nil="true"/>
    <OperateType xmlns="64d64527-db28-49c8-8741-c0416b645d59" xsi:nil="true"/>
    <ApprovalDesc xmlns="fe36820c-3f91-4c1d-9dc7-0cfefe5138dc" xsi:nil="true"/>
    <Class04 xmlns="64d64527-db28-49c8-8741-c0416b645d59" xsi:nil="true"/>
    <ContractMoney xmlns="64d64527-db28-49c8-8741-c0416b645d5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文档" ma:contentTypeID="0x010100743D7824DE1CA341B8B4623A5378836B" ma:contentTypeVersion="" ma:contentTypeDescription="新建文档。" ma:contentTypeScope="" ma:versionID="106b94ba10a48d610018f463f6eaa38a">
  <xsd:schema xmlns:xsd="http://www.w3.org/2001/XMLSchema" xmlns:xs="http://www.w3.org/2001/XMLSchema" xmlns:p="http://schemas.microsoft.com/office/2006/metadata/properties" xmlns:ns2="7ac12551-7753-4487-b4a6-41e20c097a92" xmlns:ns3="fe36820c-3f91-4c1d-9dc7-0cfefe5138dc" xmlns:ns4="64d64527-db28-49c8-8741-c0416b645d59" targetNamespace="http://schemas.microsoft.com/office/2006/metadata/properties" ma:root="true" ma:fieldsID="08e656cc21a591db77ca61ee04a403f2" ns2:_="" ns3:_="" ns4:_="">
    <xsd:import namespace="7ac12551-7753-4487-b4a6-41e20c097a92"/>
    <xsd:import namespace="fe36820c-3f91-4c1d-9dc7-0cfefe5138dc"/>
    <xsd:import namespace="64d64527-db28-49c8-8741-c0416b645d59"/>
    <xsd:element name="properties">
      <xsd:complexType>
        <xsd:sequence>
          <xsd:element name="documentManagement">
            <xsd:complexType>
              <xsd:all>
                <xsd:element ref="ns2:ContractID" minOccurs="0"/>
                <xsd:element ref="ns3:ApprovalDesc" minOccurs="0"/>
                <xsd:element ref="ns3:VersionLabel" minOccurs="0"/>
                <xsd:element ref="ns4:ContractName" minOccurs="0"/>
                <xsd:element ref="ns4:Class01" minOccurs="0"/>
                <xsd:element ref="ns4:Class02" minOccurs="0"/>
                <xsd:element ref="ns4:Class03" minOccurs="0"/>
                <xsd:element ref="ns4:Class04" minOccurs="0"/>
                <xsd:element ref="ns4:ContractMoney" minOccurs="0"/>
                <xsd:element ref="ns4:CorpAsset" minOccurs="0"/>
                <xsd:element ref="ns4:InOut" minOccurs="0"/>
                <xsd:element ref="ns4:MainDeptID" minOccurs="0"/>
                <xsd:element ref="ns4:PlanMoney" minOccurs="0"/>
                <xsd:element ref="ns4:MoneyTo" minOccurs="0"/>
                <xsd:element ref="ns4:IsFrameContract" minOccurs="0"/>
                <xsd:element ref="ns4:OutContract" minOccurs="0"/>
                <xsd:element ref="ns4:Operator" minOccurs="0"/>
                <xsd:element ref="ns4:MoneyFrom" minOccurs="0"/>
                <xsd:element ref="ns4:MoneyFrom2" minOccurs="0"/>
                <xsd:element ref="ns4:ContractNo" minOccurs="0"/>
                <xsd:element ref="ns4:OperateType" minOccurs="0"/>
                <xsd:element ref="ns4:Memo" minOccurs="0"/>
                <xsd:element ref="ns4:FooterContent" minOccurs="0"/>
                <xsd:element ref="ns4:WaterMarkImgNa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12551-7753-4487-b4a6-41e20c097a92" elementFormDefault="qualified">
    <xsd:import namespace="http://schemas.microsoft.com/office/2006/documentManagement/types"/>
    <xsd:import namespace="http://schemas.microsoft.com/office/infopath/2007/PartnerControls"/>
    <xsd:element name="ContractID" ma:index="8" nillable="true" ma:displayName="合同ID" ma:internalName="ContractI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36820c-3f91-4c1d-9dc7-0cfefe5138dc" elementFormDefault="qualified">
    <xsd:import namespace="http://schemas.microsoft.com/office/2006/documentManagement/types"/>
    <xsd:import namespace="http://schemas.microsoft.com/office/infopath/2007/PartnerControls"/>
    <xsd:element name="ApprovalDesc" ma:index="9" nillable="true" ma:displayName="送审描述" ma:internalName="ApprovalDesc">
      <xsd:simpleType>
        <xsd:restriction base="dms:Text">
          <xsd:maxLength value="255"/>
        </xsd:restriction>
      </xsd:simpleType>
    </xsd:element>
    <xsd:element name="VersionLabel" ma:index="10" nillable="true" ma:displayName="版本标签" ma:internalName="VersionLabel">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d64527-db28-49c8-8741-c0416b645d59" elementFormDefault="qualified">
    <xsd:import namespace="http://schemas.microsoft.com/office/2006/documentManagement/types"/>
    <xsd:import namespace="http://schemas.microsoft.com/office/infopath/2007/PartnerControls"/>
    <xsd:element name="ContractName" ma:index="11" nillable="true" ma:displayName="合同名称" ma:internalName="ContractName">
      <xsd:simpleType>
        <xsd:restriction base="dms:Text"/>
      </xsd:simpleType>
    </xsd:element>
    <xsd:element name="Class01" ma:index="12" nillable="true" ma:displayName="类别1" ma:internalName="Class01">
      <xsd:simpleType>
        <xsd:restriction base="dms:Unknown"/>
      </xsd:simpleType>
    </xsd:element>
    <xsd:element name="Class02" ma:index="13" nillable="true" ma:displayName="类别2" ma:internalName="Class02">
      <xsd:simpleType>
        <xsd:restriction base="dms:Unknown"/>
      </xsd:simpleType>
    </xsd:element>
    <xsd:element name="Class03" ma:index="14" nillable="true" ma:displayName="类别3" ma:internalName="Class03">
      <xsd:simpleType>
        <xsd:restriction base="dms:Unknown"/>
      </xsd:simpleType>
    </xsd:element>
    <xsd:element name="Class04" ma:index="15" nillable="true" ma:displayName="类别4" ma:internalName="Class04">
      <xsd:simpleType>
        <xsd:restriction base="dms:Unknown"/>
      </xsd:simpleType>
    </xsd:element>
    <xsd:element name="ContractMoney" ma:index="16" nillable="true" ma:displayName="合同金额" ma:internalName="ContractMoney">
      <xsd:simpleType>
        <xsd:restriction base="dms:Currency"/>
      </xsd:simpleType>
    </xsd:element>
    <xsd:element name="CorpAsset" ma:index="17" nillable="true" ma:displayName="股份集团资产" ma:internalName="CorpAsset">
      <xsd:simpleType>
        <xsd:restriction base="dms:Unknown"/>
      </xsd:simpleType>
    </xsd:element>
    <xsd:element name="InOut" ma:index="18" nillable="true" ma:displayName="内外部" ma:internalName="InOut">
      <xsd:simpleType>
        <xsd:restriction base="dms:Unknown"/>
      </xsd:simpleType>
    </xsd:element>
    <xsd:element name="MainDeptID" ma:index="19" nillable="true" ma:displayName="主办部门ID" ma:internalName="MainDeptID">
      <xsd:simpleType>
        <xsd:restriction base="dms:Unknown"/>
      </xsd:simpleType>
    </xsd:element>
    <xsd:element name="PlanMoney" ma:index="20" nillable="true" ma:displayName="计划金额" ma:internalName="PlanMoney">
      <xsd:simpleType>
        <xsd:restriction base="dms:Currency"/>
      </xsd:simpleType>
    </xsd:element>
    <xsd:element name="MoneyTo" ma:index="21" nillable="true" ma:displayName="资金流向" ma:internalName="MoneyTo">
      <xsd:simpleType>
        <xsd:restriction base="dms:Unknown"/>
      </xsd:simpleType>
    </xsd:element>
    <xsd:element name="IsFrameContract" ma:index="22" nillable="true" ma:displayName="是否框架合同" ma:internalName="IsFrameContract">
      <xsd:simpleType>
        <xsd:restriction base="dms:Unknown"/>
      </xsd:simpleType>
    </xsd:element>
    <xsd:element name="OutContract" ma:index="23" nillable="true" ma:displayName="涉外合同" ma:internalName="OutContract">
      <xsd:simpleType>
        <xsd:restriction base="dms:Unknown"/>
      </xsd:simpleType>
    </xsd:element>
    <xsd:element name="Operator" ma:index="24" nillable="true" ma:displayName="经办人" ma:internalName="Operator">
      <xsd:simpleType>
        <xsd:restriction base="dms:Text"/>
      </xsd:simpleType>
    </xsd:element>
    <xsd:element name="MoneyFrom" ma:index="25" nillable="true" ma:displayName="资金来源" ma:internalName="MoneyFrom">
      <xsd:simpleType>
        <xsd:restriction base="dms:Unknown"/>
      </xsd:simpleType>
    </xsd:element>
    <xsd:element name="MoneyFrom2" ma:index="26" nillable="true" ma:displayName="资金来源2" ma:internalName="MoneyFrom2">
      <xsd:simpleType>
        <xsd:restriction base="dms:Text"/>
      </xsd:simpleType>
    </xsd:element>
    <xsd:element name="ContractNo" ma:index="27" nillable="true" ma:displayName="合同编号" ma:internalName="ContractNo">
      <xsd:simpleType>
        <xsd:restriction base="dms:Text"/>
      </xsd:simpleType>
    </xsd:element>
    <xsd:element name="OperateType" ma:index="28" nillable="true" ma:displayName="操作类型" ma:internalName="OperateType">
      <xsd:simpleType>
        <xsd:restriction base="dms:Text"/>
      </xsd:simpleType>
    </xsd:element>
    <xsd:element name="Memo" ma:index="29" nillable="true" ma:displayName="Memo" ma:internalName="Memo">
      <xsd:simpleType>
        <xsd:restriction base="dms:Note">
          <xsd:maxLength value="255"/>
        </xsd:restriction>
      </xsd:simpleType>
    </xsd:element>
    <xsd:element name="FooterContent" ma:index="30" nillable="true" ma:displayName="文本页脚内容" ma:internalName="FooterContent">
      <xsd:simpleType>
        <xsd:restriction base="dms:Text"/>
      </xsd:simpleType>
    </xsd:element>
    <xsd:element name="WaterMarkImgName" ma:index="31" nillable="true" ma:displayName="水印图片名称" ma:internalName="WaterMarkImgNam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7C6E5-3FCC-4D5B-8ABA-4E9C378BB4AD}">
  <ds:schemaRefs/>
</ds:datastoreItem>
</file>

<file path=customXml/itemProps2.xml><?xml version="1.0" encoding="utf-8"?>
<ds:datastoreItem xmlns:ds="http://schemas.openxmlformats.org/officeDocument/2006/customXml" ds:itemID="{0619B8F9-796E-47CB-A850-9D0B1272E23E}">
  <ds:schemaRefs/>
</ds:datastoreItem>
</file>

<file path=customXml/itemProps3.xml><?xml version="1.0" encoding="utf-8"?>
<ds:datastoreItem xmlns:ds="http://schemas.openxmlformats.org/officeDocument/2006/customXml" ds:itemID="{2E84AFAF-F131-47BF-962C-8A551C8B88E5}">
  <ds:schemaRefs/>
</ds:datastoreItem>
</file>

<file path=docProps/app.xml><?xml version="1.0" encoding="utf-8"?>
<Properties xmlns="http://schemas.openxmlformats.org/officeDocument/2006/extended-properties" xmlns:vt="http://schemas.openxmlformats.org/officeDocument/2006/docPropsVTypes">
  <Template>Normal.dotm</Template>
  <Company>Sinopec</Company>
  <Pages>4</Pages>
  <Words>584</Words>
  <Characters>3334</Characters>
  <Lines>27</Lines>
  <Paragraphs>7</Paragraphs>
  <TotalTime>1</TotalTime>
  <ScaleCrop>false</ScaleCrop>
  <LinksUpToDate>false</LinksUpToDate>
  <CharactersWithSpaces>3911</CharactersWithSpaces>
  <Application>WPS Office_12.8.2.18606_F1E327BC-269C-435d-A152-05C5408002CA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2025-08-26T02:30:00Z</dcterms:created>
  <dc:creator>user</dc:creator>
  <cp:lastModifiedBy>邵子君</cp:lastModifiedBy>
  <cp:lastPrinted>2010-12-13T01:04:00Z</cp:lastPrinted>
  <dcterms:modified xsi:type="dcterms:W3CDTF">2025-11-19T07:51:45Z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0x010100743D7824DE1CA341B8B4623A5378836B</vt:lpwstr>
  </property>
  <property fmtid="{D5CDD505-2E9C-101B-9397-08002B2CF9AE}" pid="3" name="ICV">
    <vt:lpwstr>68E19B69F1FE41AA93EAB170FAFCAD04_13</vt:lpwstr>
  </property>
  <property fmtid="{D5CDD505-2E9C-101B-9397-08002B2CF9AE}" pid="4" name="KSOProductBuildVer">
    <vt:lpwstr>2052-12.8.2.18606</vt:lpwstr>
  </property>
</Properties>
</file>