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452C7F">
      <w:pPr>
        <w:jc w:val="center"/>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6"/>
          <w:szCs w:val="36"/>
          <w:lang w:val="en-US" w:eastAsia="zh-CN"/>
        </w:rPr>
        <w:t>竞买须知</w:t>
      </w:r>
    </w:p>
    <w:p w14:paraId="39E4C170">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51273AD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1、项目竞价成交后，由</w:t>
      </w:r>
      <w:r>
        <w:rPr>
          <w:rFonts w:hint="eastAsia" w:ascii="宋体" w:hAnsi="宋体" w:eastAsia="宋体" w:cs="宋体"/>
          <w:b/>
          <w:bCs/>
          <w:color w:val="FF0000"/>
          <w:sz w:val="30"/>
          <w:szCs w:val="30"/>
        </w:rPr>
        <w:t>中石化江汉石油工程有限公司</w:t>
      </w:r>
      <w:r>
        <w:rPr>
          <w:rFonts w:hint="eastAsia" w:ascii="宋体" w:hAnsi="宋体" w:eastAsia="宋体" w:cs="宋体"/>
          <w:color w:val="auto"/>
          <w:sz w:val="30"/>
          <w:szCs w:val="30"/>
        </w:rPr>
        <w:t>与中标客户签订《资产处置合同》。</w:t>
      </w:r>
    </w:p>
    <w:p w14:paraId="077C1685">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2、中标客户须在收到《成交确认书》次日起3个工作日内缴纳全额中标价款至以下账户：</w:t>
      </w:r>
    </w:p>
    <w:p w14:paraId="1A74B760">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账户名称：中石化江汉石油</w:t>
      </w:r>
      <w:r>
        <w:rPr>
          <w:rFonts w:hint="eastAsia" w:ascii="宋体" w:hAnsi="宋体" w:eastAsia="宋体" w:cs="宋体"/>
          <w:color w:val="auto"/>
          <w:sz w:val="30"/>
          <w:szCs w:val="30"/>
          <w:lang w:val="en-US" w:eastAsia="zh-CN"/>
        </w:rPr>
        <w:t>工程</w:t>
      </w:r>
      <w:r>
        <w:rPr>
          <w:rFonts w:hint="eastAsia" w:ascii="宋体" w:hAnsi="宋体" w:eastAsia="宋体" w:cs="宋体"/>
          <w:color w:val="auto"/>
          <w:sz w:val="30"/>
          <w:szCs w:val="30"/>
        </w:rPr>
        <w:t>有限公司</w:t>
      </w:r>
    </w:p>
    <w:p w14:paraId="77898E60">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开 户 行：中国建设银行股份有限公司江汉油田支行</w:t>
      </w:r>
    </w:p>
    <w:p w14:paraId="64517EFD">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账 号：42001629036053002577</w:t>
      </w:r>
    </w:p>
    <w:p w14:paraId="7CDA7DA3">
      <w:pPr>
        <w:ind w:firstLine="600" w:firstLineChars="200"/>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3、中标客户缴纳中标价款时，必须以中标客户名称进行缴款，禁止以他人名义进行缴款。若以他人名义缴款或误操作造成错误打款，中标客户必须在规定时间内重新缴款。</w:t>
      </w:r>
    </w:p>
    <w:p w14:paraId="0D12DE26">
      <w:pPr>
        <w:ind w:firstLine="600" w:firstLineChars="200"/>
        <w:rPr>
          <w:rFonts w:hint="eastAsia" w:ascii="宋体" w:hAnsi="宋体" w:eastAsia="宋体" w:cs="宋体"/>
          <w:b/>
          <w:bCs/>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b/>
          <w:bCs/>
          <w:color w:val="auto"/>
          <w:sz w:val="30"/>
          <w:szCs w:val="30"/>
          <w:lang w:val="en-US" w:eastAsia="zh-CN"/>
        </w:rPr>
        <w:t>本项目按预付款缴纳货款，</w:t>
      </w:r>
      <w:r>
        <w:rPr>
          <w:rFonts w:hint="eastAsia" w:ascii="宋体" w:hAnsi="宋体" w:eastAsia="宋体" w:cs="宋体"/>
          <w:b/>
          <w:bCs/>
          <w:color w:val="auto"/>
          <w:sz w:val="30"/>
          <w:szCs w:val="30"/>
        </w:rPr>
        <w:t>预付货款计算方式如下：</w:t>
      </w:r>
    </w:p>
    <w:p w14:paraId="56E89973">
      <w:pPr>
        <w:ind w:firstLine="602" w:firstLineChars="200"/>
        <w:rPr>
          <w:rFonts w:hint="eastAsia" w:ascii="宋体" w:hAnsi="宋体" w:eastAsia="宋体" w:cs="宋体"/>
          <w:b/>
          <w:bCs/>
          <w:color w:val="auto"/>
          <w:sz w:val="30"/>
          <w:szCs w:val="30"/>
        </w:rPr>
      </w:pPr>
      <w:r>
        <w:rPr>
          <w:rFonts w:hint="eastAsia" w:ascii="宋体" w:hAnsi="宋体" w:eastAsia="宋体" w:cs="宋体"/>
          <w:b/>
          <w:bCs/>
          <w:color w:val="auto"/>
          <w:sz w:val="30"/>
          <w:szCs w:val="30"/>
        </w:rPr>
        <w:t>预付货款=预估吨位×中标单价×120%，预估吨位</w:t>
      </w:r>
      <w:r>
        <w:rPr>
          <w:rFonts w:hint="eastAsia" w:ascii="宋体" w:hAnsi="宋体" w:eastAsia="宋体" w:cs="宋体"/>
          <w:b/>
          <w:bCs/>
          <w:color w:val="FF0000"/>
          <w:sz w:val="30"/>
          <w:szCs w:val="30"/>
          <w:highlight w:val="yellow"/>
          <w:lang w:val="en-US" w:eastAsia="zh-CN"/>
        </w:rPr>
        <w:t>201</w:t>
      </w:r>
      <w:r>
        <w:rPr>
          <w:rFonts w:hint="eastAsia" w:ascii="宋体" w:hAnsi="宋体" w:eastAsia="宋体" w:cs="宋体"/>
          <w:b/>
          <w:bCs/>
          <w:color w:val="auto"/>
          <w:sz w:val="30"/>
          <w:szCs w:val="30"/>
        </w:rPr>
        <w:t>吨；提货完成后，据实过磅计重结算。</w:t>
      </w:r>
    </w:p>
    <w:p w14:paraId="04C59077">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二、瑕疵免责说明</w:t>
      </w:r>
    </w:p>
    <w:p w14:paraId="3D31C61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本平台提供的标的物清单和图片仅供竞价客户参考，标的物数量、品种、规格、品质、真伪与实物不符的以现场指认实物为准，不保证标的物的使用性和完整性，不提供任何售后服务。</w:t>
      </w:r>
    </w:p>
    <w:p w14:paraId="74F77A5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标的物按现状竞卖和交付，竞价客户在竞价前务必亲自去标的物所在地现场了解察看标的物的实际情况，慎重决定竞价行为，一旦作出竞价行为，即表明已完全了解，并接受标的物的现状和一切已知及未知的瑕疵，由此引发的一切后果由客户自行承担。</w:t>
      </w:r>
    </w:p>
    <w:p w14:paraId="13F901D7">
      <w:pPr>
        <w:ind w:firstLine="600" w:firstLineChars="200"/>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3、标的物为已使用过的废旧物资，物资处置方不对标的物安全、质量和技术性能负责，标的物所有权转移后，无论中标客户将标的物用于何种用途，资产处置方均不承担任何责任。</w:t>
      </w:r>
    </w:p>
    <w:p w14:paraId="5B97C5A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5B2530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可取消中标客户的中标资格，并无条件收回标的物处置权，中标客户所缴纳的保证金不予退还，同时禁止该中标客户参与中石化石油工程技术服务股份有限公司资产运营分公司的废旧资产处置业务12个月。</w:t>
      </w:r>
    </w:p>
    <w:p w14:paraId="3C235729">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中标客户放弃中标资格的（因不可抗力不能履约的除外）</w:t>
      </w:r>
      <w:r>
        <w:rPr>
          <w:rFonts w:hint="eastAsia" w:ascii="宋体" w:hAnsi="宋体" w:eastAsia="宋体" w:cs="宋体"/>
          <w:color w:val="auto"/>
          <w:sz w:val="30"/>
          <w:szCs w:val="30"/>
          <w:lang w:eastAsia="zh-CN"/>
        </w:rPr>
        <w:t>。</w:t>
      </w:r>
    </w:p>
    <w:p w14:paraId="2609DE0F">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2）在收到《成交确认书》次日起第3个工作日17:00前未全额缴纳货款的</w:t>
      </w:r>
      <w:r>
        <w:rPr>
          <w:rFonts w:hint="eastAsia" w:ascii="宋体" w:hAnsi="宋体" w:eastAsia="宋体" w:cs="宋体"/>
          <w:color w:val="auto"/>
          <w:sz w:val="30"/>
          <w:szCs w:val="30"/>
          <w:lang w:eastAsia="zh-CN"/>
        </w:rPr>
        <w:t>。</w:t>
      </w:r>
    </w:p>
    <w:p w14:paraId="50C2ECEB">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3）中标客户在接到合同签订通知次日起2个工作日内，无故未完成合同签订的。</w:t>
      </w:r>
    </w:p>
    <w:p w14:paraId="703F6D69">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累计2次被禁止参与中石化石油工程技术服务股份有限公司资产运营分公司的废旧资产处置业务的客户，将永久禁入中石化石油工程技术服务股份有限公司资产运营分公司废旧资产处置业务市场。</w:t>
      </w:r>
    </w:p>
    <w:p w14:paraId="236E0EDA">
      <w:pPr>
        <w:ind w:firstLine="602" w:firstLineChars="200"/>
        <w:rPr>
          <w:rFonts w:hint="eastAsia" w:ascii="宋体" w:hAnsi="宋体" w:eastAsia="宋体" w:cs="宋体"/>
          <w:b/>
          <w:bCs/>
          <w:color w:val="auto"/>
          <w:sz w:val="30"/>
          <w:szCs w:val="30"/>
        </w:rPr>
      </w:pPr>
      <w:r>
        <w:rPr>
          <w:rFonts w:hint="eastAsia" w:ascii="宋体" w:hAnsi="宋体" w:eastAsia="宋体" w:cs="宋体"/>
          <w:b/>
          <w:bCs/>
          <w:color w:val="auto"/>
          <w:sz w:val="30"/>
          <w:szCs w:val="30"/>
          <w:lang w:val="en-US" w:eastAsia="zh-CN"/>
        </w:rPr>
        <w:t>3、中标客户在标的物交接清理过程中，须遵守中石化和标的物所在单位的相关安全管理规定，服从标的物所在单位的安全管理和监督。中标客户参与清理施工的人员必须持有石化系统培训取得的作业许可监护证、起重机械指挥证，运输车辆司机须提供机动车行驶证和机动车驾驶证（B2），其他施工人员须持有相关有效资格证件。</w:t>
      </w:r>
    </w:p>
    <w:p w14:paraId="6C1FF34A">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中标客户在标的物清理施工过程中，须整体吊装标的物，现场严禁动火切割，施工作业时做好安全防护措施，注意现场施工安全。</w:t>
      </w:r>
    </w:p>
    <w:p w14:paraId="4233D2D2">
      <w:pPr>
        <w:ind w:firstLine="600" w:firstLineChars="200"/>
        <w:rPr>
          <w:rFonts w:hint="eastAsia" w:ascii="宋体" w:hAnsi="宋体" w:eastAsia="宋体" w:cs="宋体"/>
          <w:color w:val="auto"/>
          <w:sz w:val="30"/>
          <w:szCs w:val="30"/>
          <w:highlight w:val="yellow"/>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highlight w:val="yellow"/>
        </w:rPr>
        <w:t>对于标的物处置过程中可能产生的废弃物（如残留废水、锈水等），由中标客户交由有资质单位处置，并向江汉工程有限公司提供处置回执。</w:t>
      </w:r>
    </w:p>
    <w:p w14:paraId="4980BD6B">
      <w:pPr>
        <w:ind w:firstLine="600" w:firstLineChars="200"/>
        <w:rPr>
          <w:rFonts w:hint="eastAsia" w:ascii="宋体" w:hAnsi="宋体" w:eastAsia="宋体" w:cs="宋体"/>
          <w:color w:val="auto"/>
          <w:sz w:val="30"/>
          <w:szCs w:val="30"/>
        </w:rPr>
      </w:pPr>
      <w:bookmarkStart w:id="0" w:name="_GoBack"/>
      <w:bookmarkEnd w:id="0"/>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7AB3CF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中标客户未在合同约定时限完成标的物交接与清理的，物资处置方及物资所在单位不保证标的物存放状态及完整性，由此造成的损失由客户承担。</w:t>
      </w:r>
    </w:p>
    <w:p w14:paraId="52EDF2D4">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我方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p>
    <w:p w14:paraId="60F5DE0E">
      <w:pPr>
        <w:ind w:firstLine="600" w:firstLineChars="200"/>
        <w:rPr>
          <w:rFonts w:hint="default"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9、本项目相关的所有澄清说明事项均以设备调剂租赁服务网资产处置公开竞价平台（网址：https://www.sinoesp.com.cn/OBPS/） 发布的信息为准，请及时登陆查看，否则由此引起的一切责任由客户自行承担。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9D16B2"/>
    <w:rsid w:val="00A0142F"/>
    <w:rsid w:val="00B50E34"/>
    <w:rsid w:val="00BE00B2"/>
    <w:rsid w:val="00E83C2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4C1680"/>
    <w:rsid w:val="02545944"/>
    <w:rsid w:val="025C08BD"/>
    <w:rsid w:val="025E2DA2"/>
    <w:rsid w:val="02646578"/>
    <w:rsid w:val="027173D8"/>
    <w:rsid w:val="027B6400"/>
    <w:rsid w:val="029F3637"/>
    <w:rsid w:val="02DC0C99"/>
    <w:rsid w:val="02E07341"/>
    <w:rsid w:val="03156C12"/>
    <w:rsid w:val="031F563A"/>
    <w:rsid w:val="0330413F"/>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682C87"/>
    <w:rsid w:val="0AA92B90"/>
    <w:rsid w:val="0AAB2716"/>
    <w:rsid w:val="0AF16986"/>
    <w:rsid w:val="0B021B43"/>
    <w:rsid w:val="0B6F1346"/>
    <w:rsid w:val="0B890771"/>
    <w:rsid w:val="0BB56165"/>
    <w:rsid w:val="0BC433D8"/>
    <w:rsid w:val="0BCC1F74"/>
    <w:rsid w:val="0BD76EC6"/>
    <w:rsid w:val="0BDB36DD"/>
    <w:rsid w:val="0BFE3241"/>
    <w:rsid w:val="0C166ED0"/>
    <w:rsid w:val="0C376F1F"/>
    <w:rsid w:val="0C4F33F4"/>
    <w:rsid w:val="0C6873F0"/>
    <w:rsid w:val="0C910425"/>
    <w:rsid w:val="0C982586"/>
    <w:rsid w:val="0CD139A8"/>
    <w:rsid w:val="0D0F63FC"/>
    <w:rsid w:val="0D19194F"/>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16AE0"/>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0177CF"/>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CB27013"/>
    <w:rsid w:val="1D157E7C"/>
    <w:rsid w:val="1D170AFA"/>
    <w:rsid w:val="1D407500"/>
    <w:rsid w:val="1D54013F"/>
    <w:rsid w:val="1D8C06AF"/>
    <w:rsid w:val="1D926FB1"/>
    <w:rsid w:val="1DB11315"/>
    <w:rsid w:val="1DED1F02"/>
    <w:rsid w:val="1E0B55DC"/>
    <w:rsid w:val="1E0E7E60"/>
    <w:rsid w:val="1E103FEE"/>
    <w:rsid w:val="1E1B3C2A"/>
    <w:rsid w:val="1E3C4E9C"/>
    <w:rsid w:val="1E40262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250268"/>
    <w:rsid w:val="26662783"/>
    <w:rsid w:val="26A54D4C"/>
    <w:rsid w:val="26AE1FC7"/>
    <w:rsid w:val="26EA1FFA"/>
    <w:rsid w:val="26F95B4A"/>
    <w:rsid w:val="27264813"/>
    <w:rsid w:val="275F307A"/>
    <w:rsid w:val="27673B51"/>
    <w:rsid w:val="276D73A2"/>
    <w:rsid w:val="27752CA6"/>
    <w:rsid w:val="277E5EC1"/>
    <w:rsid w:val="279C77FC"/>
    <w:rsid w:val="279E7DE2"/>
    <w:rsid w:val="27B7698E"/>
    <w:rsid w:val="27D55A5E"/>
    <w:rsid w:val="28457547"/>
    <w:rsid w:val="284950DC"/>
    <w:rsid w:val="285B3487"/>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444EAB"/>
    <w:rsid w:val="2F4723FA"/>
    <w:rsid w:val="2F9A7B0A"/>
    <w:rsid w:val="2FAE55CA"/>
    <w:rsid w:val="2FB85C5A"/>
    <w:rsid w:val="2FE612ED"/>
    <w:rsid w:val="2FF40796"/>
    <w:rsid w:val="300819A3"/>
    <w:rsid w:val="300E64C7"/>
    <w:rsid w:val="30814407"/>
    <w:rsid w:val="309A0313"/>
    <w:rsid w:val="30A97883"/>
    <w:rsid w:val="30CC0D4E"/>
    <w:rsid w:val="30EB42EE"/>
    <w:rsid w:val="31166008"/>
    <w:rsid w:val="31316FB8"/>
    <w:rsid w:val="3146797A"/>
    <w:rsid w:val="3165777F"/>
    <w:rsid w:val="31C072ED"/>
    <w:rsid w:val="32617263"/>
    <w:rsid w:val="327322C6"/>
    <w:rsid w:val="32784FF8"/>
    <w:rsid w:val="32924B66"/>
    <w:rsid w:val="32A821E2"/>
    <w:rsid w:val="32CC7939"/>
    <w:rsid w:val="32CE6688"/>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EF639A"/>
    <w:rsid w:val="35F5526D"/>
    <w:rsid w:val="35F81F94"/>
    <w:rsid w:val="35FA2D4E"/>
    <w:rsid w:val="360C0E74"/>
    <w:rsid w:val="361C4850"/>
    <w:rsid w:val="36213819"/>
    <w:rsid w:val="36282035"/>
    <w:rsid w:val="36311A1C"/>
    <w:rsid w:val="36375E3F"/>
    <w:rsid w:val="363B18E9"/>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081661"/>
    <w:rsid w:val="3F1677D7"/>
    <w:rsid w:val="3F2341D5"/>
    <w:rsid w:val="3F2370D4"/>
    <w:rsid w:val="3F4A263C"/>
    <w:rsid w:val="3F5E24D9"/>
    <w:rsid w:val="3F681BB0"/>
    <w:rsid w:val="3F7D2B21"/>
    <w:rsid w:val="3FB608A3"/>
    <w:rsid w:val="3FE34C17"/>
    <w:rsid w:val="3FE4332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66645"/>
    <w:rsid w:val="47CB3DFB"/>
    <w:rsid w:val="47D9663E"/>
    <w:rsid w:val="482B557B"/>
    <w:rsid w:val="48900AE9"/>
    <w:rsid w:val="490B504F"/>
    <w:rsid w:val="492D0C23"/>
    <w:rsid w:val="49331022"/>
    <w:rsid w:val="496D4373"/>
    <w:rsid w:val="49935CCB"/>
    <w:rsid w:val="49A2274D"/>
    <w:rsid w:val="49B531BB"/>
    <w:rsid w:val="49CE18B3"/>
    <w:rsid w:val="4A073F94"/>
    <w:rsid w:val="4A110E32"/>
    <w:rsid w:val="4A2502F6"/>
    <w:rsid w:val="4A41483F"/>
    <w:rsid w:val="4A572C10"/>
    <w:rsid w:val="4A647B4D"/>
    <w:rsid w:val="4A95303A"/>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E035329"/>
    <w:rsid w:val="4E136632"/>
    <w:rsid w:val="4E2D4317"/>
    <w:rsid w:val="4E4F5D76"/>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C74FA7"/>
    <w:rsid w:val="51DA48FB"/>
    <w:rsid w:val="51EB53AD"/>
    <w:rsid w:val="52003448"/>
    <w:rsid w:val="521650B6"/>
    <w:rsid w:val="522773D9"/>
    <w:rsid w:val="524E5B1E"/>
    <w:rsid w:val="52594032"/>
    <w:rsid w:val="52664009"/>
    <w:rsid w:val="528026B8"/>
    <w:rsid w:val="52A424FC"/>
    <w:rsid w:val="52B120EB"/>
    <w:rsid w:val="52BA47FC"/>
    <w:rsid w:val="52E04829"/>
    <w:rsid w:val="531577B1"/>
    <w:rsid w:val="53371AA8"/>
    <w:rsid w:val="534A70B4"/>
    <w:rsid w:val="53A415BB"/>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F26294B"/>
    <w:rsid w:val="5F3D20DB"/>
    <w:rsid w:val="5F4B1AA8"/>
    <w:rsid w:val="5F545189"/>
    <w:rsid w:val="5F581CA5"/>
    <w:rsid w:val="5F721369"/>
    <w:rsid w:val="5F9A4877"/>
    <w:rsid w:val="5F9E10B3"/>
    <w:rsid w:val="5FC06348"/>
    <w:rsid w:val="5FD97B49"/>
    <w:rsid w:val="5FDE02C6"/>
    <w:rsid w:val="5FF26F89"/>
    <w:rsid w:val="60026B8D"/>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C6F32"/>
    <w:rsid w:val="64983C71"/>
    <w:rsid w:val="64C07AA8"/>
    <w:rsid w:val="64C3430A"/>
    <w:rsid w:val="64D84781"/>
    <w:rsid w:val="64F31DDA"/>
    <w:rsid w:val="64F400E5"/>
    <w:rsid w:val="650E3688"/>
    <w:rsid w:val="651A17FB"/>
    <w:rsid w:val="656F5FE9"/>
    <w:rsid w:val="6573184E"/>
    <w:rsid w:val="65A9383D"/>
    <w:rsid w:val="66127BC5"/>
    <w:rsid w:val="66767A26"/>
    <w:rsid w:val="66910B70"/>
    <w:rsid w:val="669866F6"/>
    <w:rsid w:val="66B26016"/>
    <w:rsid w:val="66B547E5"/>
    <w:rsid w:val="66E45C52"/>
    <w:rsid w:val="66F17661"/>
    <w:rsid w:val="67361502"/>
    <w:rsid w:val="67537925"/>
    <w:rsid w:val="675767AC"/>
    <w:rsid w:val="67640593"/>
    <w:rsid w:val="67806994"/>
    <w:rsid w:val="6787450F"/>
    <w:rsid w:val="684F1DDA"/>
    <w:rsid w:val="685A1455"/>
    <w:rsid w:val="68704093"/>
    <w:rsid w:val="687A0746"/>
    <w:rsid w:val="68913D84"/>
    <w:rsid w:val="68B0600F"/>
    <w:rsid w:val="68B9495C"/>
    <w:rsid w:val="691A0854"/>
    <w:rsid w:val="69257F5E"/>
    <w:rsid w:val="69850E99"/>
    <w:rsid w:val="69995625"/>
    <w:rsid w:val="699F4FD7"/>
    <w:rsid w:val="69BB3229"/>
    <w:rsid w:val="69BE0F88"/>
    <w:rsid w:val="69E71E3A"/>
    <w:rsid w:val="69FE4BB7"/>
    <w:rsid w:val="6A0011F9"/>
    <w:rsid w:val="6A3627A7"/>
    <w:rsid w:val="6A446CE8"/>
    <w:rsid w:val="6A566353"/>
    <w:rsid w:val="6A573854"/>
    <w:rsid w:val="6A5E26A4"/>
    <w:rsid w:val="6AF232C5"/>
    <w:rsid w:val="6AF45F66"/>
    <w:rsid w:val="6B002B7D"/>
    <w:rsid w:val="6B1005F4"/>
    <w:rsid w:val="6B415181"/>
    <w:rsid w:val="6B5D5575"/>
    <w:rsid w:val="6B650B23"/>
    <w:rsid w:val="6B691354"/>
    <w:rsid w:val="6B75068F"/>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7013F2"/>
    <w:rsid w:val="6D7A5A86"/>
    <w:rsid w:val="6D834091"/>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D7306"/>
    <w:rsid w:val="76682A43"/>
    <w:rsid w:val="76717911"/>
    <w:rsid w:val="76877DEF"/>
    <w:rsid w:val="76921293"/>
    <w:rsid w:val="76C91C3D"/>
    <w:rsid w:val="77247972"/>
    <w:rsid w:val="774C1638"/>
    <w:rsid w:val="77A13C4C"/>
    <w:rsid w:val="77F6208D"/>
    <w:rsid w:val="77FD60FF"/>
    <w:rsid w:val="78295067"/>
    <w:rsid w:val="783658D3"/>
    <w:rsid w:val="783E76C0"/>
    <w:rsid w:val="786F5E9C"/>
    <w:rsid w:val="787C1C8E"/>
    <w:rsid w:val="78965FDC"/>
    <w:rsid w:val="7897127A"/>
    <w:rsid w:val="78A95559"/>
    <w:rsid w:val="78B05BAB"/>
    <w:rsid w:val="78B839A7"/>
    <w:rsid w:val="78EA17E2"/>
    <w:rsid w:val="79457497"/>
    <w:rsid w:val="795669A1"/>
    <w:rsid w:val="799B58C3"/>
    <w:rsid w:val="799C4C51"/>
    <w:rsid w:val="79B47922"/>
    <w:rsid w:val="79BB2321"/>
    <w:rsid w:val="79CC67D3"/>
    <w:rsid w:val="79CF7AB6"/>
    <w:rsid w:val="79D93277"/>
    <w:rsid w:val="79F42A66"/>
    <w:rsid w:val="7A1D4760"/>
    <w:rsid w:val="7A250CBF"/>
    <w:rsid w:val="7A421B6F"/>
    <w:rsid w:val="7A8C20F6"/>
    <w:rsid w:val="7AA42D3D"/>
    <w:rsid w:val="7AC53B64"/>
    <w:rsid w:val="7AF5209E"/>
    <w:rsid w:val="7B1B7BA2"/>
    <w:rsid w:val="7B2E309B"/>
    <w:rsid w:val="7B4A33FD"/>
    <w:rsid w:val="7B914E4F"/>
    <w:rsid w:val="7B94051D"/>
    <w:rsid w:val="7BB9253B"/>
    <w:rsid w:val="7BE321E7"/>
    <w:rsid w:val="7C4C7B9C"/>
    <w:rsid w:val="7C4C7BC2"/>
    <w:rsid w:val="7C727643"/>
    <w:rsid w:val="7C7E131B"/>
    <w:rsid w:val="7C8E72BF"/>
    <w:rsid w:val="7CE470FF"/>
    <w:rsid w:val="7CFC1951"/>
    <w:rsid w:val="7D0761A7"/>
    <w:rsid w:val="7D434E08"/>
    <w:rsid w:val="7D4E684F"/>
    <w:rsid w:val="7D5027D8"/>
    <w:rsid w:val="7D97652B"/>
    <w:rsid w:val="7DBA2692"/>
    <w:rsid w:val="7DCA75F1"/>
    <w:rsid w:val="7DF1670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Words>
  <Characters>319</Characters>
  <Lines>2</Lines>
  <Paragraphs>1</Paragraphs>
  <TotalTime>0</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Administrator</cp:lastModifiedBy>
  <dcterms:modified xsi:type="dcterms:W3CDTF">2026-01-06T08:08:11Z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