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80C3F5">
      <w:pPr>
        <w:jc w:val="center"/>
        <w:rPr>
          <w:b/>
          <w:sz w:val="40"/>
          <w:szCs w:val="44"/>
        </w:rPr>
      </w:pPr>
      <w:r>
        <w:rPr>
          <w:rFonts w:hint="eastAsia"/>
          <w:b/>
          <w:sz w:val="40"/>
          <w:szCs w:val="44"/>
          <w:lang w:val="en-US" w:eastAsia="zh-CN"/>
        </w:rPr>
        <w:t>川维化工废旧印刷设备及材料</w:t>
      </w:r>
      <w:r>
        <w:rPr>
          <w:rFonts w:hint="eastAsia"/>
          <w:b/>
          <w:sz w:val="40"/>
          <w:szCs w:val="44"/>
        </w:rPr>
        <w:t>竞买须知</w:t>
      </w:r>
    </w:p>
    <w:p w14:paraId="43812F21">
      <w:pPr>
        <w:spacing w:line="440" w:lineRule="exact"/>
        <w:ind w:firstLine="562" w:firstLineChars="200"/>
        <w:rPr>
          <w:rFonts w:hint="eastAsia" w:ascii="仿宋_GB2312" w:eastAsia="仿宋_GB2312"/>
          <w:b/>
          <w:sz w:val="28"/>
          <w:szCs w:val="24"/>
        </w:rPr>
      </w:pPr>
    </w:p>
    <w:p w14:paraId="258E68B2">
      <w:pPr>
        <w:spacing w:line="440" w:lineRule="exact"/>
        <w:ind w:firstLine="562" w:firstLineChars="200"/>
        <w:rPr>
          <w:rFonts w:ascii="仿宋_GB2312" w:eastAsia="仿宋_GB2312"/>
          <w:b/>
          <w:sz w:val="28"/>
          <w:szCs w:val="24"/>
        </w:rPr>
      </w:pPr>
      <w:r>
        <w:rPr>
          <w:rFonts w:hint="eastAsia" w:ascii="仿宋_GB2312" w:eastAsia="仿宋_GB2312"/>
          <w:b/>
          <w:sz w:val="28"/>
          <w:szCs w:val="24"/>
        </w:rPr>
        <w:t>一、处置物资说明</w:t>
      </w:r>
    </w:p>
    <w:p w14:paraId="1040EA2D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  <w:lang w:val="en-US" w:eastAsia="zh-CN"/>
        </w:rPr>
        <w:t>该批物资为废旧印刷设备，使用多年并已办理报废手续</w:t>
      </w:r>
      <w:r>
        <w:rPr>
          <w:rFonts w:hint="eastAsia" w:ascii="仿宋_GB2312" w:eastAsia="仿宋_GB2312"/>
          <w:sz w:val="28"/>
          <w:szCs w:val="24"/>
        </w:rPr>
        <w:t>，购买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方接收</w:t>
      </w:r>
      <w:r>
        <w:rPr>
          <w:rFonts w:hint="eastAsia" w:ascii="仿宋_GB2312" w:eastAsia="仿宋_GB2312"/>
          <w:sz w:val="28"/>
          <w:szCs w:val="24"/>
        </w:rPr>
        <w:t>后必须合法、合理、谨慎进行处置。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公布的</w:t>
      </w:r>
      <w:r>
        <w:rPr>
          <w:rFonts w:hint="eastAsia" w:ascii="仿宋_GB2312" w:eastAsia="仿宋_GB2312"/>
          <w:sz w:val="28"/>
          <w:szCs w:val="24"/>
        </w:rPr>
        <w:t>图片仅供参考，不作为报价依据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,设备状况</w:t>
      </w:r>
      <w:r>
        <w:rPr>
          <w:rFonts w:hint="eastAsia" w:ascii="仿宋_GB2312" w:eastAsia="仿宋_GB2312"/>
          <w:sz w:val="28"/>
          <w:szCs w:val="24"/>
        </w:rPr>
        <w:t>以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现场</w:t>
      </w:r>
      <w:r>
        <w:rPr>
          <w:rFonts w:hint="eastAsia" w:ascii="仿宋_GB2312" w:eastAsia="仿宋_GB2312"/>
          <w:sz w:val="28"/>
          <w:szCs w:val="24"/>
        </w:rPr>
        <w:t>看货时为准</w:t>
      </w:r>
      <w:r>
        <w:rPr>
          <w:rFonts w:hint="eastAsia" w:ascii="仿宋_GB2312" w:eastAsia="仿宋_GB2312"/>
          <w:sz w:val="28"/>
          <w:szCs w:val="24"/>
          <w:lang w:eastAsia="zh-CN"/>
        </w:rPr>
        <w:t>。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其中所列印刷材料因时间较久可能会出现质保过期等因素无法使用，数量以实际为准，表中数量仅作参考</w:t>
      </w:r>
      <w:r>
        <w:rPr>
          <w:rFonts w:hint="eastAsia" w:ascii="仿宋_GB2312" w:eastAsia="仿宋_GB2312"/>
          <w:sz w:val="28"/>
          <w:szCs w:val="24"/>
        </w:rPr>
        <w:t>。所有物资按成交价不予调价，中标方在签订合同并全款付清后，按卖方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安全、环保等</w:t>
      </w:r>
      <w:r>
        <w:rPr>
          <w:rFonts w:hint="eastAsia" w:ascii="仿宋_GB2312" w:eastAsia="仿宋_GB2312"/>
          <w:sz w:val="28"/>
          <w:szCs w:val="24"/>
        </w:rPr>
        <w:t>相关规定进场</w:t>
      </w:r>
      <w:r>
        <w:rPr>
          <w:rFonts w:hint="eastAsia" w:ascii="仿宋_GB2312" w:eastAsia="仿宋_GB2312"/>
          <w:sz w:val="28"/>
          <w:szCs w:val="24"/>
          <w:lang w:eastAsia="zh-CN"/>
        </w:rPr>
        <w:t>，</w:t>
      </w:r>
      <w:r>
        <w:rPr>
          <w:rFonts w:hint="eastAsia" w:ascii="仿宋_GB2312" w:eastAsia="仿宋_GB2312"/>
          <w:sz w:val="28"/>
          <w:szCs w:val="24"/>
        </w:rPr>
        <w:t>自行完成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整批设备的拆卸及</w:t>
      </w:r>
      <w:r>
        <w:rPr>
          <w:rFonts w:hint="eastAsia" w:ascii="仿宋_GB2312" w:eastAsia="仿宋_GB2312"/>
          <w:sz w:val="28"/>
          <w:szCs w:val="24"/>
        </w:rPr>
        <w:t>装车提货。竞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在报价时，即视为已充分了解并自愿接受该批物资状况、存在的缺陷以及可能产生的风险。购买后，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的处理方式和渠道，必须符合国家相关的安全</w:t>
      </w:r>
      <w:r>
        <w:rPr>
          <w:rFonts w:hint="eastAsia" w:ascii="仿宋_GB2312" w:eastAsia="仿宋_GB2312"/>
          <w:sz w:val="28"/>
          <w:szCs w:val="24"/>
          <w:lang w:eastAsia="zh-CN"/>
        </w:rPr>
        <w:t>、</w:t>
      </w:r>
      <w:r>
        <w:rPr>
          <w:rFonts w:hint="eastAsia" w:ascii="仿宋_GB2312" w:eastAsia="仿宋_GB2312"/>
          <w:sz w:val="28"/>
          <w:szCs w:val="24"/>
        </w:rPr>
        <w:t>环保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等</w:t>
      </w:r>
      <w:r>
        <w:rPr>
          <w:rFonts w:hint="eastAsia" w:ascii="仿宋_GB2312" w:eastAsia="仿宋_GB2312"/>
          <w:sz w:val="28"/>
          <w:szCs w:val="24"/>
        </w:rPr>
        <w:t>规定。</w:t>
      </w:r>
    </w:p>
    <w:p w14:paraId="0B738638">
      <w:pPr>
        <w:spacing w:line="440" w:lineRule="exact"/>
        <w:ind w:firstLine="562" w:firstLineChars="200"/>
        <w:rPr>
          <w:rFonts w:hint="eastAsia" w:ascii="仿宋" w:hAnsi="仿宋" w:eastAsia="仿宋" w:cs="仿宋"/>
          <w:sz w:val="28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4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z w:val="28"/>
          <w:szCs w:val="24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4"/>
          <w:lang w:val="en-US" w:eastAsia="zh-CN"/>
        </w:rPr>
        <w:t>竞价参与条件</w:t>
      </w:r>
    </w:p>
    <w:p w14:paraId="24AFA62E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  <w:lang w:eastAsia="zh-CN"/>
        </w:rPr>
      </w:pPr>
      <w:r>
        <w:rPr>
          <w:rFonts w:hint="eastAsia" w:ascii="仿宋_GB2312" w:eastAsia="仿宋_GB2312"/>
          <w:sz w:val="28"/>
          <w:szCs w:val="24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4"/>
        </w:rPr>
        <w:t>．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资质</w:t>
      </w:r>
      <w:r>
        <w:rPr>
          <w:rFonts w:hint="eastAsia" w:ascii="仿宋_GB2312" w:eastAsia="仿宋_GB2312"/>
          <w:sz w:val="28"/>
          <w:szCs w:val="24"/>
          <w:lang w:eastAsia="zh-CN"/>
        </w:rPr>
        <w:t>：</w:t>
      </w:r>
      <w:r>
        <w:rPr>
          <w:rFonts w:hint="eastAsia" w:ascii="仿宋_GB2312" w:eastAsia="仿宋_GB2312"/>
          <w:sz w:val="28"/>
          <w:szCs w:val="24"/>
        </w:rPr>
        <w:t>注册资金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500</w:t>
      </w:r>
      <w:r>
        <w:rPr>
          <w:rFonts w:hint="eastAsia" w:ascii="仿宋_GB2312" w:eastAsia="仿宋_GB2312"/>
          <w:sz w:val="28"/>
          <w:szCs w:val="24"/>
        </w:rPr>
        <w:t>万元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及以上</w:t>
      </w:r>
      <w:r>
        <w:rPr>
          <w:rFonts w:hint="eastAsia" w:ascii="仿宋_GB2312" w:eastAsia="仿宋_GB2312"/>
          <w:sz w:val="28"/>
          <w:szCs w:val="24"/>
        </w:rPr>
        <w:t>。</w:t>
      </w:r>
    </w:p>
    <w:p w14:paraId="18136DAD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  <w:lang w:val="en-US" w:eastAsia="zh-CN"/>
        </w:rPr>
        <w:t>2.</w:t>
      </w:r>
      <w:r>
        <w:rPr>
          <w:rFonts w:hint="eastAsia" w:ascii="仿宋_GB2312" w:eastAsia="仿宋_GB2312"/>
          <w:sz w:val="28"/>
          <w:szCs w:val="24"/>
        </w:rPr>
        <w:t>具有所回收物资相应的运输、装卸、处置能力，具有签约的运输车辆及相对固定合同用工。车辆（含吊车）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及</w:t>
      </w:r>
      <w:r>
        <w:rPr>
          <w:rFonts w:hint="default" w:ascii="仿宋_GB2312" w:eastAsia="仿宋_GB2312"/>
          <w:sz w:val="28"/>
          <w:szCs w:val="24"/>
          <w:lang w:eastAsia="zh-CN"/>
        </w:rPr>
        <w:t>驾驶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人员具有相应证照</w:t>
      </w:r>
      <w:r>
        <w:rPr>
          <w:rFonts w:hint="eastAsia" w:ascii="仿宋_GB2312" w:eastAsia="仿宋_GB2312"/>
          <w:sz w:val="28"/>
          <w:szCs w:val="24"/>
        </w:rPr>
        <w:t>，车辆（含吊车）保险必须含有100万元及以上的第三者责任险。车辆（含吊车）驾驶员、指挥及装卸作业人员应满足以下要求：男性年龄小于60周岁，女性小于50周岁，涉及特种作业的（如高空作业等）男性年龄小于50周岁，女性小于45周岁；购买工伤保险或不低于100万保额的人身伤害意外险，无高血压、眩晕症等不适应运输、装卸工作的疾病；吊车驾驶员、指挥应具有起重作业人员资格证。</w:t>
      </w:r>
    </w:p>
    <w:p w14:paraId="57E38F52">
      <w:pPr>
        <w:spacing w:line="44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4"/>
          <w:lang w:val="en-US" w:eastAsia="zh-CN"/>
        </w:rPr>
        <w:t>三、出现包含但不限于下列情形的，将不予退还竞价保证金或履约保证金</w:t>
      </w:r>
    </w:p>
    <w:p w14:paraId="1E2DBECE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1.报价最高，逾期未确认或逾期不签合同的；</w:t>
      </w:r>
    </w:p>
    <w:p w14:paraId="1F9F438C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2.因购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原因造成安全、环保事故的；</w:t>
      </w:r>
    </w:p>
    <w:p w14:paraId="12B8F4C9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3.物资处置合同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不</w:t>
      </w:r>
      <w:r>
        <w:rPr>
          <w:rFonts w:hint="eastAsia" w:ascii="仿宋_GB2312" w:eastAsia="仿宋_GB2312"/>
          <w:sz w:val="28"/>
          <w:szCs w:val="24"/>
        </w:rPr>
        <w:t>履行完毕的，或购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违约的；</w:t>
      </w:r>
    </w:p>
    <w:p w14:paraId="3367275C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4.经查实存在串通竞价等违规行为的；</w:t>
      </w:r>
    </w:p>
    <w:p w14:paraId="0904AE54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5.允许竞价方在竞价成功后再补足相应资料，即公司员工的工伤保险或人身伤害意外险。但报名时须承诺：若竞价成功后一周内不能补足相应资料，则扣取30%的保证金。</w:t>
      </w:r>
    </w:p>
    <w:p w14:paraId="4EBA3B0D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6.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双方</w:t>
      </w:r>
      <w:r>
        <w:rPr>
          <w:rFonts w:hint="eastAsia" w:ascii="仿宋_GB2312" w:eastAsia="仿宋_GB2312"/>
          <w:sz w:val="28"/>
          <w:szCs w:val="24"/>
        </w:rPr>
        <w:t>约定的其他情形。</w:t>
      </w:r>
    </w:p>
    <w:p w14:paraId="28498F62">
      <w:pPr>
        <w:spacing w:line="440" w:lineRule="exact"/>
        <w:ind w:firstLine="562" w:firstLineChars="200"/>
        <w:rPr>
          <w:rFonts w:hint="eastAsia" w:ascii="仿宋_GB2312" w:eastAsia="仿宋_GB2312"/>
          <w:b/>
          <w:bCs/>
          <w:sz w:val="28"/>
          <w:szCs w:val="24"/>
        </w:rPr>
      </w:pPr>
      <w:r>
        <w:rPr>
          <w:rFonts w:hint="eastAsia" w:ascii="仿宋_GB2312" w:eastAsia="仿宋_GB2312"/>
          <w:b/>
          <w:bCs/>
          <w:sz w:val="28"/>
          <w:szCs w:val="24"/>
          <w:lang w:val="en-US" w:eastAsia="zh-CN"/>
        </w:rPr>
        <w:t>四、具体处置</w:t>
      </w:r>
      <w:r>
        <w:rPr>
          <w:rFonts w:hint="eastAsia" w:ascii="仿宋_GB2312" w:eastAsia="仿宋_GB2312"/>
          <w:b/>
          <w:bCs/>
          <w:sz w:val="28"/>
          <w:szCs w:val="24"/>
        </w:rPr>
        <w:t>事宜</w:t>
      </w:r>
    </w:p>
    <w:p w14:paraId="241B8DC4">
      <w:pPr>
        <w:spacing w:line="440" w:lineRule="exact"/>
        <w:ind w:firstLine="560" w:firstLineChars="200"/>
        <w:rPr>
          <w:rFonts w:hint="default" w:ascii="仿宋_GB2312" w:eastAsia="仿宋_GB2312"/>
          <w:sz w:val="28"/>
          <w:szCs w:val="24"/>
          <w:lang w:val="en-US" w:eastAsia="zh-CN"/>
        </w:rPr>
      </w:pPr>
      <w:r>
        <w:rPr>
          <w:rFonts w:hint="eastAsia" w:ascii="仿宋_GB2312" w:eastAsia="仿宋_GB2312"/>
          <w:sz w:val="28"/>
          <w:szCs w:val="24"/>
          <w:lang w:val="en-US" w:eastAsia="zh-CN"/>
        </w:rPr>
        <w:t>1.</w:t>
      </w:r>
      <w:r>
        <w:rPr>
          <w:rFonts w:hint="eastAsia" w:ascii="仿宋_GB2312" w:eastAsia="仿宋_GB2312"/>
          <w:sz w:val="28"/>
          <w:szCs w:val="24"/>
        </w:rPr>
        <w:t>参与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竞价</w:t>
      </w:r>
      <w:r>
        <w:rPr>
          <w:rFonts w:hint="eastAsia" w:ascii="仿宋_GB2312" w:eastAsia="仿宋_GB2312"/>
          <w:sz w:val="28"/>
          <w:szCs w:val="24"/>
        </w:rPr>
        <w:t>者，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在易派客网上报名并在网上缴纳竞价保证金</w:t>
      </w:r>
      <w:r>
        <w:rPr>
          <w:rFonts w:hint="eastAsia" w:ascii="仿宋_GB2312" w:eastAsia="仿宋_GB2312"/>
          <w:sz w:val="28"/>
          <w:szCs w:val="24"/>
        </w:rPr>
        <w:t>。中标后，保证金自动转为履约保证金</w:t>
      </w:r>
      <w:r>
        <w:rPr>
          <w:rFonts w:hint="eastAsia" w:ascii="仿宋_GB2312" w:eastAsia="仿宋_GB2312"/>
          <w:sz w:val="28"/>
          <w:szCs w:val="24"/>
          <w:lang w:eastAsia="zh-CN"/>
        </w:rPr>
        <w:t>，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货款直接缴至川维账户。</w:t>
      </w:r>
    </w:p>
    <w:p w14:paraId="5F5D8CFE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  <w:lang w:val="en-US" w:eastAsia="zh-CN"/>
        </w:rPr>
      </w:pPr>
      <w:r>
        <w:rPr>
          <w:rFonts w:hint="eastAsia" w:ascii="仿宋_GB2312" w:eastAsia="仿宋_GB2312"/>
          <w:sz w:val="28"/>
          <w:szCs w:val="24"/>
          <w:lang w:val="en-US" w:eastAsia="zh-CN"/>
        </w:rPr>
        <w:t>2.</w:t>
      </w:r>
      <w:r>
        <w:rPr>
          <w:rFonts w:hint="eastAsia" w:ascii="仿宋_GB2312" w:eastAsia="仿宋_GB2312"/>
          <w:sz w:val="28"/>
          <w:szCs w:val="24"/>
        </w:rPr>
        <w:t>所有报价均为含税价，结算后开具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4"/>
        </w:rPr>
        <w:t>3%增值税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专用</w:t>
      </w:r>
      <w:r>
        <w:rPr>
          <w:rFonts w:hint="eastAsia" w:ascii="仿宋_GB2312" w:eastAsia="仿宋_GB2312"/>
          <w:sz w:val="28"/>
          <w:szCs w:val="24"/>
        </w:rPr>
        <w:t>发票。报价内容包含自行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吊装装车、场内</w:t>
      </w:r>
      <w:r>
        <w:rPr>
          <w:rFonts w:hint="eastAsia" w:ascii="仿宋_GB2312" w:eastAsia="仿宋_GB2312"/>
          <w:sz w:val="28"/>
          <w:szCs w:val="24"/>
        </w:rPr>
        <w:t>拆解、运输</w:t>
      </w:r>
      <w:r>
        <w:rPr>
          <w:rFonts w:hint="eastAsia" w:ascii="仿宋_GB2312" w:eastAsia="仿宋_GB2312"/>
          <w:sz w:val="28"/>
          <w:szCs w:val="24"/>
          <w:lang w:eastAsia="zh-CN"/>
        </w:rPr>
        <w:t>、</w:t>
      </w:r>
      <w:r>
        <w:rPr>
          <w:rFonts w:hint="eastAsia" w:ascii="仿宋_GB2312" w:eastAsia="仿宋_GB2312"/>
          <w:sz w:val="28"/>
          <w:szCs w:val="24"/>
        </w:rPr>
        <w:t>安措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设施</w:t>
      </w:r>
      <w:r>
        <w:rPr>
          <w:rFonts w:hint="eastAsia" w:ascii="仿宋_GB2312" w:eastAsia="仿宋_GB2312"/>
          <w:sz w:val="28"/>
          <w:szCs w:val="24"/>
        </w:rPr>
        <w:t>等费用，购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报价时应综合考虑。</w:t>
      </w:r>
    </w:p>
    <w:p w14:paraId="053338A4">
      <w:pPr>
        <w:spacing w:line="440" w:lineRule="exact"/>
        <w:ind w:firstLine="562" w:firstLineChars="200"/>
        <w:rPr>
          <w:rFonts w:hint="eastAsia" w:ascii="仿宋_GB2312" w:eastAsia="仿宋_GB2312"/>
          <w:b/>
          <w:bCs/>
          <w:sz w:val="28"/>
          <w:szCs w:val="24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4"/>
          <w:lang w:val="en-US" w:eastAsia="zh-CN"/>
        </w:rPr>
        <w:t>五、交货期及风险转移</w:t>
      </w:r>
    </w:p>
    <w:p w14:paraId="78BBDBDF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在接到提货通知后，在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15天内</w:t>
      </w:r>
      <w:r>
        <w:rPr>
          <w:rFonts w:hint="eastAsia" w:ascii="仿宋_GB2312" w:eastAsia="仿宋_GB2312"/>
          <w:sz w:val="28"/>
          <w:szCs w:val="24"/>
        </w:rPr>
        <w:t>完成提货</w:t>
      </w:r>
      <w:r>
        <w:rPr>
          <w:rFonts w:hint="eastAsia" w:ascii="仿宋_GB2312" w:eastAsia="仿宋_GB2312"/>
          <w:sz w:val="28"/>
          <w:szCs w:val="24"/>
          <w:lang w:eastAsia="zh-CN"/>
        </w:rPr>
        <w:t>。</w:t>
      </w:r>
      <w:r>
        <w:rPr>
          <w:rFonts w:hint="eastAsia" w:ascii="仿宋_GB2312" w:eastAsia="仿宋_GB2312"/>
          <w:sz w:val="28"/>
          <w:szCs w:val="24"/>
        </w:rPr>
        <w:t>所有风险随物资交付而转移</w:t>
      </w:r>
      <w:r>
        <w:rPr>
          <w:rFonts w:hint="eastAsia" w:ascii="仿宋_GB2312" w:eastAsia="仿宋_GB2312"/>
          <w:sz w:val="28"/>
          <w:szCs w:val="24"/>
          <w:lang w:eastAsia="zh-CN"/>
        </w:rPr>
        <w:t>，</w:t>
      </w:r>
      <w:r>
        <w:rPr>
          <w:rFonts w:hint="eastAsia" w:ascii="仿宋_GB2312" w:eastAsia="仿宋_GB2312"/>
          <w:sz w:val="28"/>
          <w:szCs w:val="24"/>
        </w:rPr>
        <w:t>因物资出现意外或其他风险（包括安全、环保）造成的损失及责任，全部由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自行承担。</w:t>
      </w:r>
    </w:p>
    <w:p w14:paraId="35AFB6C1">
      <w:pPr>
        <w:spacing w:line="44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4"/>
          <w:lang w:val="en-US" w:eastAsia="zh-CN"/>
        </w:rPr>
        <w:t>六、购买方的声明与保证</w:t>
      </w:r>
    </w:p>
    <w:p w14:paraId="6D125216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1.购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自愿接受标的物资全部现状及瑕疵，对其现状及相关交易风险充分知悉，并承担非卖方原因引起的一切交易风险。</w:t>
      </w:r>
    </w:p>
    <w:p w14:paraId="7DC2C16E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2.购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已自行了解并具备为完成该标的物资的拆除、收集、存储、利用、处置所需的国家及标的所在地法律法规规定的资质和条件，如因购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不符合相关政策或法规规定的资质条件而造成的一切后果，由购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承担全部责任。</w:t>
      </w:r>
    </w:p>
    <w:p w14:paraId="3635C58A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3.购</w:t>
      </w:r>
      <w:r>
        <w:rPr>
          <w:rFonts w:hint="eastAsia" w:ascii="仿宋_GB2312" w:eastAsia="仿宋_GB2312"/>
          <w:sz w:val="28"/>
          <w:szCs w:val="24"/>
          <w:lang w:eastAsia="zh-CN"/>
        </w:rPr>
        <w:t>买方</w:t>
      </w:r>
      <w:r>
        <w:rPr>
          <w:rFonts w:hint="eastAsia" w:ascii="仿宋_GB2312" w:eastAsia="仿宋_GB2312"/>
          <w:sz w:val="28"/>
          <w:szCs w:val="24"/>
        </w:rPr>
        <w:t>已按照卖方要求递交了有关资料，并对其真实性、合法性和完整性承担责任。</w:t>
      </w:r>
    </w:p>
    <w:p w14:paraId="2030C0BB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4.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公告及</w:t>
      </w:r>
      <w:r>
        <w:rPr>
          <w:rFonts w:hint="eastAsia" w:ascii="仿宋_GB2312" w:eastAsia="仿宋_GB2312"/>
          <w:sz w:val="28"/>
          <w:szCs w:val="24"/>
        </w:rPr>
        <w:t>合同中的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设备</w:t>
      </w:r>
      <w:r>
        <w:rPr>
          <w:rFonts w:hint="eastAsia" w:ascii="仿宋_GB2312" w:eastAsia="仿宋_GB2312"/>
          <w:sz w:val="28"/>
          <w:szCs w:val="24"/>
        </w:rPr>
        <w:t>数量和质量均以移交时的实际现状为准</w:t>
      </w:r>
      <w:r>
        <w:rPr>
          <w:rFonts w:hint="eastAsia" w:ascii="仿宋_GB2312" w:eastAsia="仿宋_GB2312"/>
          <w:sz w:val="28"/>
          <w:szCs w:val="24"/>
          <w:lang w:eastAsia="zh-CN"/>
        </w:rPr>
        <w:t>，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其中材料数量仅为参考</w:t>
      </w:r>
      <w:r>
        <w:rPr>
          <w:rFonts w:hint="eastAsia" w:ascii="仿宋_GB2312" w:eastAsia="仿宋_GB2312"/>
          <w:sz w:val="28"/>
          <w:szCs w:val="24"/>
        </w:rPr>
        <w:t>。所有物资均按现状处置，卖方不保证其完整性、品质及其原用途，不负责技术质量保证及售后服务。</w:t>
      </w:r>
    </w:p>
    <w:p w14:paraId="758B4430">
      <w:pPr>
        <w:spacing w:line="44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4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4"/>
          <w:lang w:val="en-US" w:eastAsia="zh-CN"/>
        </w:rPr>
        <w:t>七、</w:t>
      </w:r>
      <w:r>
        <w:rPr>
          <w:rFonts w:hint="eastAsia" w:ascii="仿宋" w:hAnsi="仿宋" w:eastAsia="仿宋" w:cs="仿宋"/>
          <w:b/>
          <w:bCs/>
          <w:sz w:val="28"/>
          <w:szCs w:val="24"/>
          <w:lang w:val="en-US" w:eastAsia="zh-CN"/>
        </w:rPr>
        <w:t>川维化工公司信息</w:t>
      </w:r>
    </w:p>
    <w:p w14:paraId="2BA2E241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地址：重庆市长寿区晏家街道维江路36号</w:t>
      </w:r>
    </w:p>
    <w:p w14:paraId="38AF0F09">
      <w:pPr>
        <w:spacing w:line="440" w:lineRule="exact"/>
        <w:ind w:firstLine="560" w:firstLineChars="200"/>
        <w:rPr>
          <w:rFonts w:hint="default" w:ascii="仿宋_GB2312" w:eastAsia="仿宋_GB2312"/>
          <w:sz w:val="28"/>
          <w:szCs w:val="24"/>
          <w:lang w:val="en-US" w:eastAsia="zh-CN"/>
        </w:rPr>
      </w:pPr>
      <w:r>
        <w:rPr>
          <w:rFonts w:hint="eastAsia" w:ascii="仿宋_GB2312" w:eastAsia="仿宋_GB2312"/>
          <w:sz w:val="28"/>
          <w:szCs w:val="24"/>
          <w:lang w:val="en-US" w:eastAsia="zh-CN"/>
        </w:rPr>
        <w:t>看货</w:t>
      </w:r>
      <w:r>
        <w:rPr>
          <w:rFonts w:hint="eastAsia" w:ascii="仿宋_GB2312" w:eastAsia="仿宋_GB2312"/>
          <w:sz w:val="28"/>
          <w:szCs w:val="24"/>
        </w:rPr>
        <w:t>联系人：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尤</w:t>
      </w:r>
      <w:r>
        <w:rPr>
          <w:rFonts w:hint="eastAsia" w:ascii="仿宋_GB2312" w:eastAsia="仿宋_GB2312"/>
          <w:sz w:val="28"/>
          <w:szCs w:val="24"/>
        </w:rPr>
        <w:t>先生  电话13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883058432</w:t>
      </w:r>
    </w:p>
    <w:p w14:paraId="303CAF8B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川维化工账户信息（</w:t>
      </w:r>
      <w:r>
        <w:rPr>
          <w:rFonts w:hint="eastAsia" w:ascii="仿宋_GB2312" w:eastAsia="仿宋_GB2312"/>
          <w:sz w:val="28"/>
          <w:szCs w:val="24"/>
          <w:lang w:val="en-US" w:eastAsia="zh-CN"/>
        </w:rPr>
        <w:t>仅支付货款专用，保证金另行交易竞拍平台</w:t>
      </w:r>
      <w:bookmarkStart w:id="0" w:name="_GoBack"/>
      <w:bookmarkEnd w:id="0"/>
      <w:r>
        <w:rPr>
          <w:rFonts w:hint="eastAsia" w:ascii="仿宋_GB2312" w:eastAsia="仿宋_GB2312"/>
          <w:sz w:val="28"/>
          <w:szCs w:val="24"/>
        </w:rPr>
        <w:t>）：</w:t>
      </w:r>
    </w:p>
    <w:p w14:paraId="3237E4EE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 xml:space="preserve">名  称：中国石化集团重庆川维化工有限公司   </w:t>
      </w:r>
    </w:p>
    <w:p w14:paraId="09203A8F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 xml:space="preserve">开户行：工行重庆长寿支行川维分理处   </w:t>
      </w:r>
    </w:p>
    <w:p w14:paraId="4949EBA8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账  号：3100085429022100670</w:t>
      </w:r>
    </w:p>
    <w:p w14:paraId="79F4327C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</w:p>
    <w:p w14:paraId="58EA75E6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4"/>
        </w:rPr>
      </w:pPr>
    </w:p>
    <w:p w14:paraId="27CBDEBD">
      <w:pPr>
        <w:spacing w:line="440" w:lineRule="exact"/>
        <w:ind w:firstLine="4200" w:firstLineChars="1500"/>
        <w:rPr>
          <w:rFonts w:hint="eastAsia" w:ascii="仿宋_GB2312" w:eastAsia="仿宋_GB2312"/>
          <w:sz w:val="28"/>
          <w:szCs w:val="24"/>
        </w:rPr>
      </w:pPr>
      <w:r>
        <w:rPr>
          <w:rFonts w:hint="eastAsia" w:ascii="仿宋_GB2312" w:eastAsia="仿宋_GB2312"/>
          <w:sz w:val="28"/>
          <w:szCs w:val="24"/>
        </w:rPr>
        <w:t>重庆川维化工物资采购中心</w:t>
      </w:r>
    </w:p>
    <w:sectPr>
      <w:footerReference r:id="rId3" w:type="default"/>
      <w:pgSz w:w="11906" w:h="16838"/>
      <w:pgMar w:top="1418" w:right="991" w:bottom="1276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95525"/>
      <w:docPartObj>
        <w:docPartGallery w:val="autotext"/>
      </w:docPartObj>
    </w:sdtPr>
    <w:sdtContent>
      <w:p w14:paraId="60757B4B">
        <w:pPr>
          <w:pStyle w:val="3"/>
        </w:pPr>
        <w:r>
          <w:rPr>
            <w:lang w:val="zh-CN"/>
          </w:rPr>
          <w:fldChar w:fldCharType="begin"/>
        </w:r>
        <w:r>
          <w:rPr>
            <w:lang w:val="zh-CN"/>
          </w:rPr>
          <w:instrText xml:space="preserve"> PAGE   \* MERGEFORMAT </w:instrText>
        </w:r>
        <w:r>
          <w:rPr>
            <w:lang w:val="zh-CN"/>
          </w:rP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75BC9689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29D7"/>
    <w:rsid w:val="00000899"/>
    <w:rsid w:val="000024E0"/>
    <w:rsid w:val="00004880"/>
    <w:rsid w:val="00006317"/>
    <w:rsid w:val="000119A7"/>
    <w:rsid w:val="00012A8E"/>
    <w:rsid w:val="00012FF6"/>
    <w:rsid w:val="000159AE"/>
    <w:rsid w:val="00020365"/>
    <w:rsid w:val="000249BE"/>
    <w:rsid w:val="00025C9C"/>
    <w:rsid w:val="0002664B"/>
    <w:rsid w:val="00027747"/>
    <w:rsid w:val="00031944"/>
    <w:rsid w:val="0003509E"/>
    <w:rsid w:val="00041504"/>
    <w:rsid w:val="000415A2"/>
    <w:rsid w:val="000418A6"/>
    <w:rsid w:val="00042857"/>
    <w:rsid w:val="00044F01"/>
    <w:rsid w:val="00046076"/>
    <w:rsid w:val="0004660F"/>
    <w:rsid w:val="00047C1A"/>
    <w:rsid w:val="000562B2"/>
    <w:rsid w:val="00056898"/>
    <w:rsid w:val="000571A2"/>
    <w:rsid w:val="00060633"/>
    <w:rsid w:val="00061720"/>
    <w:rsid w:val="00063BE0"/>
    <w:rsid w:val="00065665"/>
    <w:rsid w:val="00067986"/>
    <w:rsid w:val="0007018B"/>
    <w:rsid w:val="00070D6E"/>
    <w:rsid w:val="00073756"/>
    <w:rsid w:val="000805F4"/>
    <w:rsid w:val="0008229E"/>
    <w:rsid w:val="00090034"/>
    <w:rsid w:val="00090464"/>
    <w:rsid w:val="00095E41"/>
    <w:rsid w:val="000A0660"/>
    <w:rsid w:val="000A38A7"/>
    <w:rsid w:val="000A4C27"/>
    <w:rsid w:val="000A7924"/>
    <w:rsid w:val="000A79E7"/>
    <w:rsid w:val="000B13FF"/>
    <w:rsid w:val="000C58BE"/>
    <w:rsid w:val="000C6BBD"/>
    <w:rsid w:val="000D04D3"/>
    <w:rsid w:val="000D300D"/>
    <w:rsid w:val="000D6A6C"/>
    <w:rsid w:val="000E05B1"/>
    <w:rsid w:val="000E09BE"/>
    <w:rsid w:val="000E166E"/>
    <w:rsid w:val="000E17E4"/>
    <w:rsid w:val="000E33E2"/>
    <w:rsid w:val="000E55DB"/>
    <w:rsid w:val="000E5FC7"/>
    <w:rsid w:val="000E68F6"/>
    <w:rsid w:val="000E74BD"/>
    <w:rsid w:val="000F107C"/>
    <w:rsid w:val="000F2B96"/>
    <w:rsid w:val="0010117B"/>
    <w:rsid w:val="00103814"/>
    <w:rsid w:val="00103E3B"/>
    <w:rsid w:val="001040B8"/>
    <w:rsid w:val="001067D1"/>
    <w:rsid w:val="001076C1"/>
    <w:rsid w:val="001103B7"/>
    <w:rsid w:val="00111C53"/>
    <w:rsid w:val="001151AC"/>
    <w:rsid w:val="00116276"/>
    <w:rsid w:val="00122908"/>
    <w:rsid w:val="0012791C"/>
    <w:rsid w:val="00142E67"/>
    <w:rsid w:val="00144105"/>
    <w:rsid w:val="00144427"/>
    <w:rsid w:val="00147BA9"/>
    <w:rsid w:val="00151CD9"/>
    <w:rsid w:val="001538C2"/>
    <w:rsid w:val="00157615"/>
    <w:rsid w:val="00157DD0"/>
    <w:rsid w:val="00162C5E"/>
    <w:rsid w:val="0016323F"/>
    <w:rsid w:val="00163E62"/>
    <w:rsid w:val="00164074"/>
    <w:rsid w:val="00173D95"/>
    <w:rsid w:val="0017594A"/>
    <w:rsid w:val="00183631"/>
    <w:rsid w:val="001846B6"/>
    <w:rsid w:val="001863A0"/>
    <w:rsid w:val="00195A84"/>
    <w:rsid w:val="00196498"/>
    <w:rsid w:val="00196AF7"/>
    <w:rsid w:val="00196C73"/>
    <w:rsid w:val="00196D49"/>
    <w:rsid w:val="001A0CB9"/>
    <w:rsid w:val="001A15B5"/>
    <w:rsid w:val="001A5028"/>
    <w:rsid w:val="001B0064"/>
    <w:rsid w:val="001B3D39"/>
    <w:rsid w:val="001C3691"/>
    <w:rsid w:val="001C58D6"/>
    <w:rsid w:val="001C7B0E"/>
    <w:rsid w:val="001D0507"/>
    <w:rsid w:val="001D10D2"/>
    <w:rsid w:val="001D2FE4"/>
    <w:rsid w:val="001D4C79"/>
    <w:rsid w:val="001D687A"/>
    <w:rsid w:val="001E29C3"/>
    <w:rsid w:val="001E2EE1"/>
    <w:rsid w:val="001E70C7"/>
    <w:rsid w:val="001E7E8E"/>
    <w:rsid w:val="001F00FA"/>
    <w:rsid w:val="001F4CC9"/>
    <w:rsid w:val="0020037C"/>
    <w:rsid w:val="00203CF7"/>
    <w:rsid w:val="002141EC"/>
    <w:rsid w:val="00217502"/>
    <w:rsid w:val="0022349B"/>
    <w:rsid w:val="00224128"/>
    <w:rsid w:val="0022480F"/>
    <w:rsid w:val="002301CA"/>
    <w:rsid w:val="00237A5B"/>
    <w:rsid w:val="0024438C"/>
    <w:rsid w:val="002467E3"/>
    <w:rsid w:val="00246C03"/>
    <w:rsid w:val="00250DF6"/>
    <w:rsid w:val="0025415C"/>
    <w:rsid w:val="002559A9"/>
    <w:rsid w:val="00256515"/>
    <w:rsid w:val="00257994"/>
    <w:rsid w:val="00260322"/>
    <w:rsid w:val="00260A61"/>
    <w:rsid w:val="002702CC"/>
    <w:rsid w:val="00272AD9"/>
    <w:rsid w:val="00283713"/>
    <w:rsid w:val="00283A37"/>
    <w:rsid w:val="0029633D"/>
    <w:rsid w:val="002A59F0"/>
    <w:rsid w:val="002A6B53"/>
    <w:rsid w:val="002A7970"/>
    <w:rsid w:val="002B15A6"/>
    <w:rsid w:val="002B180F"/>
    <w:rsid w:val="002B1D80"/>
    <w:rsid w:val="002B2C8E"/>
    <w:rsid w:val="002B43E5"/>
    <w:rsid w:val="002B52DB"/>
    <w:rsid w:val="002B5E7F"/>
    <w:rsid w:val="002C07B5"/>
    <w:rsid w:val="002C3DDE"/>
    <w:rsid w:val="002C5B5F"/>
    <w:rsid w:val="002D0A36"/>
    <w:rsid w:val="002D1444"/>
    <w:rsid w:val="002D1634"/>
    <w:rsid w:val="002D2EBB"/>
    <w:rsid w:val="002D7C37"/>
    <w:rsid w:val="002E0F0D"/>
    <w:rsid w:val="002E29BC"/>
    <w:rsid w:val="002E2AA3"/>
    <w:rsid w:val="002E58F9"/>
    <w:rsid w:val="002F2264"/>
    <w:rsid w:val="002F523D"/>
    <w:rsid w:val="00300642"/>
    <w:rsid w:val="00301981"/>
    <w:rsid w:val="00304F20"/>
    <w:rsid w:val="003060E8"/>
    <w:rsid w:val="0031043C"/>
    <w:rsid w:val="00321B56"/>
    <w:rsid w:val="003222C8"/>
    <w:rsid w:val="00323488"/>
    <w:rsid w:val="00323549"/>
    <w:rsid w:val="00324BB3"/>
    <w:rsid w:val="00327033"/>
    <w:rsid w:val="003307D0"/>
    <w:rsid w:val="003315DA"/>
    <w:rsid w:val="003336A7"/>
    <w:rsid w:val="00333AFD"/>
    <w:rsid w:val="00334E81"/>
    <w:rsid w:val="003425B0"/>
    <w:rsid w:val="00350284"/>
    <w:rsid w:val="00353156"/>
    <w:rsid w:val="00356413"/>
    <w:rsid w:val="003623F3"/>
    <w:rsid w:val="00363C9F"/>
    <w:rsid w:val="00371F2B"/>
    <w:rsid w:val="003770D4"/>
    <w:rsid w:val="00381EF8"/>
    <w:rsid w:val="00381EFC"/>
    <w:rsid w:val="0038274D"/>
    <w:rsid w:val="00383E2D"/>
    <w:rsid w:val="0038530F"/>
    <w:rsid w:val="00391327"/>
    <w:rsid w:val="00393815"/>
    <w:rsid w:val="003969DA"/>
    <w:rsid w:val="003A08EA"/>
    <w:rsid w:val="003A28ED"/>
    <w:rsid w:val="003A6632"/>
    <w:rsid w:val="003A70CF"/>
    <w:rsid w:val="003B03C7"/>
    <w:rsid w:val="003B1A9C"/>
    <w:rsid w:val="003B5556"/>
    <w:rsid w:val="003B619A"/>
    <w:rsid w:val="003B7286"/>
    <w:rsid w:val="003B7B74"/>
    <w:rsid w:val="003B7EE0"/>
    <w:rsid w:val="003C06BA"/>
    <w:rsid w:val="003C2E92"/>
    <w:rsid w:val="003C38D3"/>
    <w:rsid w:val="003C3E06"/>
    <w:rsid w:val="003C3F75"/>
    <w:rsid w:val="003D327D"/>
    <w:rsid w:val="003D4379"/>
    <w:rsid w:val="003D47AA"/>
    <w:rsid w:val="003D5F8D"/>
    <w:rsid w:val="003D66DF"/>
    <w:rsid w:val="003D7229"/>
    <w:rsid w:val="003E2E84"/>
    <w:rsid w:val="003E5A78"/>
    <w:rsid w:val="003E7140"/>
    <w:rsid w:val="003E781D"/>
    <w:rsid w:val="004019EB"/>
    <w:rsid w:val="00403ECA"/>
    <w:rsid w:val="00405F0A"/>
    <w:rsid w:val="004107D3"/>
    <w:rsid w:val="00415AD6"/>
    <w:rsid w:val="00415E93"/>
    <w:rsid w:val="00420C2C"/>
    <w:rsid w:val="00426B35"/>
    <w:rsid w:val="00427043"/>
    <w:rsid w:val="00427A0A"/>
    <w:rsid w:val="00432BFC"/>
    <w:rsid w:val="00432F26"/>
    <w:rsid w:val="00434895"/>
    <w:rsid w:val="00437D8D"/>
    <w:rsid w:val="004400B8"/>
    <w:rsid w:val="004415E0"/>
    <w:rsid w:val="00443E73"/>
    <w:rsid w:val="00444453"/>
    <w:rsid w:val="00445D36"/>
    <w:rsid w:val="00447908"/>
    <w:rsid w:val="004520CE"/>
    <w:rsid w:val="00452CA2"/>
    <w:rsid w:val="00460250"/>
    <w:rsid w:val="0046169C"/>
    <w:rsid w:val="00461793"/>
    <w:rsid w:val="00461818"/>
    <w:rsid w:val="004640C6"/>
    <w:rsid w:val="004673F2"/>
    <w:rsid w:val="00467639"/>
    <w:rsid w:val="0047581D"/>
    <w:rsid w:val="00476F5D"/>
    <w:rsid w:val="00477A77"/>
    <w:rsid w:val="00482995"/>
    <w:rsid w:val="00484218"/>
    <w:rsid w:val="00487D5D"/>
    <w:rsid w:val="00496B1A"/>
    <w:rsid w:val="004A001D"/>
    <w:rsid w:val="004A0BB4"/>
    <w:rsid w:val="004B1575"/>
    <w:rsid w:val="004B318B"/>
    <w:rsid w:val="004B3ABA"/>
    <w:rsid w:val="004B4FBA"/>
    <w:rsid w:val="004B5F4D"/>
    <w:rsid w:val="004C06D6"/>
    <w:rsid w:val="004C15CC"/>
    <w:rsid w:val="004C3303"/>
    <w:rsid w:val="004C5EE1"/>
    <w:rsid w:val="004D390D"/>
    <w:rsid w:val="004D6144"/>
    <w:rsid w:val="004D63D8"/>
    <w:rsid w:val="004E1F81"/>
    <w:rsid w:val="004E3340"/>
    <w:rsid w:val="004E6EFE"/>
    <w:rsid w:val="004F0A36"/>
    <w:rsid w:val="004F1868"/>
    <w:rsid w:val="004F733A"/>
    <w:rsid w:val="00500D70"/>
    <w:rsid w:val="005034BD"/>
    <w:rsid w:val="005068C0"/>
    <w:rsid w:val="00512FAB"/>
    <w:rsid w:val="005153A9"/>
    <w:rsid w:val="00516DD4"/>
    <w:rsid w:val="0052476E"/>
    <w:rsid w:val="005268FA"/>
    <w:rsid w:val="00531B22"/>
    <w:rsid w:val="0053237C"/>
    <w:rsid w:val="00532A66"/>
    <w:rsid w:val="0054510A"/>
    <w:rsid w:val="0055176B"/>
    <w:rsid w:val="00551BBF"/>
    <w:rsid w:val="005525D4"/>
    <w:rsid w:val="00554829"/>
    <w:rsid w:val="0056108A"/>
    <w:rsid w:val="00563F76"/>
    <w:rsid w:val="00570A25"/>
    <w:rsid w:val="00571E5A"/>
    <w:rsid w:val="00576B7B"/>
    <w:rsid w:val="00577E56"/>
    <w:rsid w:val="00583922"/>
    <w:rsid w:val="00585F4D"/>
    <w:rsid w:val="00586B80"/>
    <w:rsid w:val="00592A00"/>
    <w:rsid w:val="00596ED7"/>
    <w:rsid w:val="005A1B15"/>
    <w:rsid w:val="005A7876"/>
    <w:rsid w:val="005B19FA"/>
    <w:rsid w:val="005B7292"/>
    <w:rsid w:val="005C0A32"/>
    <w:rsid w:val="005C4945"/>
    <w:rsid w:val="005C712A"/>
    <w:rsid w:val="005D58D9"/>
    <w:rsid w:val="005E48C9"/>
    <w:rsid w:val="005F2D46"/>
    <w:rsid w:val="005F59A7"/>
    <w:rsid w:val="005F61AB"/>
    <w:rsid w:val="005F6F61"/>
    <w:rsid w:val="005F714D"/>
    <w:rsid w:val="005F7EAE"/>
    <w:rsid w:val="00600128"/>
    <w:rsid w:val="00600B24"/>
    <w:rsid w:val="00606F0B"/>
    <w:rsid w:val="00610802"/>
    <w:rsid w:val="00611D27"/>
    <w:rsid w:val="0061683D"/>
    <w:rsid w:val="00621C1B"/>
    <w:rsid w:val="0062445E"/>
    <w:rsid w:val="00624B99"/>
    <w:rsid w:val="0062542E"/>
    <w:rsid w:val="0062790A"/>
    <w:rsid w:val="00633F36"/>
    <w:rsid w:val="0063522B"/>
    <w:rsid w:val="00635E2B"/>
    <w:rsid w:val="006371AF"/>
    <w:rsid w:val="00637784"/>
    <w:rsid w:val="0064164B"/>
    <w:rsid w:val="00641DCE"/>
    <w:rsid w:val="006429D7"/>
    <w:rsid w:val="00642A43"/>
    <w:rsid w:val="00642AE0"/>
    <w:rsid w:val="006430A1"/>
    <w:rsid w:val="00643B17"/>
    <w:rsid w:val="00645CF9"/>
    <w:rsid w:val="00656EBA"/>
    <w:rsid w:val="00657631"/>
    <w:rsid w:val="00661A73"/>
    <w:rsid w:val="0066200E"/>
    <w:rsid w:val="0066398A"/>
    <w:rsid w:val="0066488B"/>
    <w:rsid w:val="006720E7"/>
    <w:rsid w:val="006757A7"/>
    <w:rsid w:val="00677267"/>
    <w:rsid w:val="00680E6F"/>
    <w:rsid w:val="00681467"/>
    <w:rsid w:val="0068472D"/>
    <w:rsid w:val="00685186"/>
    <w:rsid w:val="0069020C"/>
    <w:rsid w:val="006952B0"/>
    <w:rsid w:val="006A28B3"/>
    <w:rsid w:val="006A632B"/>
    <w:rsid w:val="006B025F"/>
    <w:rsid w:val="006B1A43"/>
    <w:rsid w:val="006B2530"/>
    <w:rsid w:val="006C1718"/>
    <w:rsid w:val="006C667F"/>
    <w:rsid w:val="006D0307"/>
    <w:rsid w:val="006D22C7"/>
    <w:rsid w:val="006D55E0"/>
    <w:rsid w:val="006D59AB"/>
    <w:rsid w:val="006D6BF5"/>
    <w:rsid w:val="006D7976"/>
    <w:rsid w:val="006E242E"/>
    <w:rsid w:val="006E3A9E"/>
    <w:rsid w:val="006E54FE"/>
    <w:rsid w:val="006F0861"/>
    <w:rsid w:val="006F0EA5"/>
    <w:rsid w:val="006F279D"/>
    <w:rsid w:val="006F35DD"/>
    <w:rsid w:val="006F6225"/>
    <w:rsid w:val="0070084D"/>
    <w:rsid w:val="00702DA4"/>
    <w:rsid w:val="007050AC"/>
    <w:rsid w:val="0072111A"/>
    <w:rsid w:val="00723EEB"/>
    <w:rsid w:val="00734AF1"/>
    <w:rsid w:val="0073517B"/>
    <w:rsid w:val="00737D82"/>
    <w:rsid w:val="007403D3"/>
    <w:rsid w:val="00740BA3"/>
    <w:rsid w:val="007419CB"/>
    <w:rsid w:val="00745471"/>
    <w:rsid w:val="007454FE"/>
    <w:rsid w:val="007456F0"/>
    <w:rsid w:val="00750627"/>
    <w:rsid w:val="00753610"/>
    <w:rsid w:val="00755AF2"/>
    <w:rsid w:val="0076016D"/>
    <w:rsid w:val="00764024"/>
    <w:rsid w:val="00765415"/>
    <w:rsid w:val="0076546A"/>
    <w:rsid w:val="00765C40"/>
    <w:rsid w:val="007666E1"/>
    <w:rsid w:val="00766EB9"/>
    <w:rsid w:val="007705FA"/>
    <w:rsid w:val="0077122A"/>
    <w:rsid w:val="00771D68"/>
    <w:rsid w:val="00783B1D"/>
    <w:rsid w:val="00785041"/>
    <w:rsid w:val="00791E74"/>
    <w:rsid w:val="00795A44"/>
    <w:rsid w:val="00796962"/>
    <w:rsid w:val="007A12AD"/>
    <w:rsid w:val="007A2B7F"/>
    <w:rsid w:val="007A2FCD"/>
    <w:rsid w:val="007A3911"/>
    <w:rsid w:val="007A3C4E"/>
    <w:rsid w:val="007A4979"/>
    <w:rsid w:val="007A6DA3"/>
    <w:rsid w:val="007B260B"/>
    <w:rsid w:val="007B4F02"/>
    <w:rsid w:val="007B6518"/>
    <w:rsid w:val="007C17E4"/>
    <w:rsid w:val="007C2502"/>
    <w:rsid w:val="007C2548"/>
    <w:rsid w:val="007C4219"/>
    <w:rsid w:val="007C6805"/>
    <w:rsid w:val="007D28C1"/>
    <w:rsid w:val="007D347F"/>
    <w:rsid w:val="007D3EC4"/>
    <w:rsid w:val="007D5498"/>
    <w:rsid w:val="007D7137"/>
    <w:rsid w:val="007D7815"/>
    <w:rsid w:val="007D7956"/>
    <w:rsid w:val="007E3CF1"/>
    <w:rsid w:val="007E4840"/>
    <w:rsid w:val="007E5E03"/>
    <w:rsid w:val="007E7E68"/>
    <w:rsid w:val="007F2D67"/>
    <w:rsid w:val="007F3F3B"/>
    <w:rsid w:val="00805C9B"/>
    <w:rsid w:val="0080607C"/>
    <w:rsid w:val="008104D6"/>
    <w:rsid w:val="00811B01"/>
    <w:rsid w:val="00811D12"/>
    <w:rsid w:val="00814527"/>
    <w:rsid w:val="00817191"/>
    <w:rsid w:val="008201E5"/>
    <w:rsid w:val="008219EF"/>
    <w:rsid w:val="008312C0"/>
    <w:rsid w:val="008326D5"/>
    <w:rsid w:val="00832FC0"/>
    <w:rsid w:val="00833222"/>
    <w:rsid w:val="008341B0"/>
    <w:rsid w:val="00835B52"/>
    <w:rsid w:val="00842E19"/>
    <w:rsid w:val="00850B6A"/>
    <w:rsid w:val="00852E05"/>
    <w:rsid w:val="00855D2D"/>
    <w:rsid w:val="00862F3E"/>
    <w:rsid w:val="00863945"/>
    <w:rsid w:val="00865E66"/>
    <w:rsid w:val="00867D1F"/>
    <w:rsid w:val="0087206A"/>
    <w:rsid w:val="00873449"/>
    <w:rsid w:val="0087446E"/>
    <w:rsid w:val="00875C09"/>
    <w:rsid w:val="008764F2"/>
    <w:rsid w:val="0088078D"/>
    <w:rsid w:val="0088251B"/>
    <w:rsid w:val="0088598F"/>
    <w:rsid w:val="008941AD"/>
    <w:rsid w:val="008A0537"/>
    <w:rsid w:val="008A0D0F"/>
    <w:rsid w:val="008A357E"/>
    <w:rsid w:val="008A5073"/>
    <w:rsid w:val="008B1754"/>
    <w:rsid w:val="008B191A"/>
    <w:rsid w:val="008B1AF5"/>
    <w:rsid w:val="008B2033"/>
    <w:rsid w:val="008B3220"/>
    <w:rsid w:val="008B5D23"/>
    <w:rsid w:val="008B7BEB"/>
    <w:rsid w:val="008B7F68"/>
    <w:rsid w:val="008C2D0D"/>
    <w:rsid w:val="008C5608"/>
    <w:rsid w:val="008C639E"/>
    <w:rsid w:val="008D4A11"/>
    <w:rsid w:val="008D6D70"/>
    <w:rsid w:val="008E2201"/>
    <w:rsid w:val="008E27A7"/>
    <w:rsid w:val="008E2C9A"/>
    <w:rsid w:val="008F2342"/>
    <w:rsid w:val="008F6E86"/>
    <w:rsid w:val="008F7529"/>
    <w:rsid w:val="008F7748"/>
    <w:rsid w:val="00901C0A"/>
    <w:rsid w:val="009077BF"/>
    <w:rsid w:val="009122BF"/>
    <w:rsid w:val="0091366C"/>
    <w:rsid w:val="00916B67"/>
    <w:rsid w:val="00922911"/>
    <w:rsid w:val="00922AAE"/>
    <w:rsid w:val="00930B47"/>
    <w:rsid w:val="00933C4F"/>
    <w:rsid w:val="0093437A"/>
    <w:rsid w:val="00934D01"/>
    <w:rsid w:val="009405F3"/>
    <w:rsid w:val="009416F3"/>
    <w:rsid w:val="00941BD6"/>
    <w:rsid w:val="009428CB"/>
    <w:rsid w:val="00944DEF"/>
    <w:rsid w:val="0094671E"/>
    <w:rsid w:val="00947268"/>
    <w:rsid w:val="0095004C"/>
    <w:rsid w:val="0095373C"/>
    <w:rsid w:val="0095580B"/>
    <w:rsid w:val="00955953"/>
    <w:rsid w:val="00955E75"/>
    <w:rsid w:val="0095608A"/>
    <w:rsid w:val="00966392"/>
    <w:rsid w:val="00967D8E"/>
    <w:rsid w:val="0097131F"/>
    <w:rsid w:val="00971F89"/>
    <w:rsid w:val="00974889"/>
    <w:rsid w:val="009827C1"/>
    <w:rsid w:val="0098284D"/>
    <w:rsid w:val="00987CA9"/>
    <w:rsid w:val="0099114C"/>
    <w:rsid w:val="00992D87"/>
    <w:rsid w:val="00995A28"/>
    <w:rsid w:val="00997C77"/>
    <w:rsid w:val="009A5818"/>
    <w:rsid w:val="009A5BF9"/>
    <w:rsid w:val="009B257E"/>
    <w:rsid w:val="009B2F92"/>
    <w:rsid w:val="009C4201"/>
    <w:rsid w:val="009C6630"/>
    <w:rsid w:val="009C737D"/>
    <w:rsid w:val="009D1670"/>
    <w:rsid w:val="009D5DC0"/>
    <w:rsid w:val="009D727C"/>
    <w:rsid w:val="009E0330"/>
    <w:rsid w:val="009E3E77"/>
    <w:rsid w:val="009F42EA"/>
    <w:rsid w:val="009F5579"/>
    <w:rsid w:val="009F6370"/>
    <w:rsid w:val="00A007F1"/>
    <w:rsid w:val="00A07064"/>
    <w:rsid w:val="00A1167E"/>
    <w:rsid w:val="00A2042D"/>
    <w:rsid w:val="00A22D44"/>
    <w:rsid w:val="00A22DF8"/>
    <w:rsid w:val="00A23966"/>
    <w:rsid w:val="00A26DFA"/>
    <w:rsid w:val="00A2723D"/>
    <w:rsid w:val="00A30130"/>
    <w:rsid w:val="00A304D1"/>
    <w:rsid w:val="00A31F83"/>
    <w:rsid w:val="00A32352"/>
    <w:rsid w:val="00A33E8E"/>
    <w:rsid w:val="00A345DC"/>
    <w:rsid w:val="00A37B1E"/>
    <w:rsid w:val="00A403C5"/>
    <w:rsid w:val="00A40E21"/>
    <w:rsid w:val="00A44C46"/>
    <w:rsid w:val="00A45A38"/>
    <w:rsid w:val="00A4626F"/>
    <w:rsid w:val="00A51E07"/>
    <w:rsid w:val="00A53649"/>
    <w:rsid w:val="00A53A33"/>
    <w:rsid w:val="00A54FB7"/>
    <w:rsid w:val="00A607BD"/>
    <w:rsid w:val="00A64922"/>
    <w:rsid w:val="00A66766"/>
    <w:rsid w:val="00A67330"/>
    <w:rsid w:val="00A70148"/>
    <w:rsid w:val="00A731F8"/>
    <w:rsid w:val="00A747B8"/>
    <w:rsid w:val="00A80A80"/>
    <w:rsid w:val="00A865E8"/>
    <w:rsid w:val="00A97DA7"/>
    <w:rsid w:val="00AA0B7D"/>
    <w:rsid w:val="00AA3170"/>
    <w:rsid w:val="00AA35D9"/>
    <w:rsid w:val="00AA4528"/>
    <w:rsid w:val="00AA612B"/>
    <w:rsid w:val="00AA679D"/>
    <w:rsid w:val="00AA798B"/>
    <w:rsid w:val="00AB27D1"/>
    <w:rsid w:val="00AB5A6F"/>
    <w:rsid w:val="00AC24FD"/>
    <w:rsid w:val="00AC2BE8"/>
    <w:rsid w:val="00AC4B88"/>
    <w:rsid w:val="00AD18A2"/>
    <w:rsid w:val="00AE4162"/>
    <w:rsid w:val="00AE458A"/>
    <w:rsid w:val="00AE6BA7"/>
    <w:rsid w:val="00AF238D"/>
    <w:rsid w:val="00AF72E9"/>
    <w:rsid w:val="00B023AA"/>
    <w:rsid w:val="00B02C8E"/>
    <w:rsid w:val="00B2064F"/>
    <w:rsid w:val="00B235AB"/>
    <w:rsid w:val="00B243B7"/>
    <w:rsid w:val="00B2765A"/>
    <w:rsid w:val="00B334EC"/>
    <w:rsid w:val="00B35096"/>
    <w:rsid w:val="00B36EE1"/>
    <w:rsid w:val="00B40554"/>
    <w:rsid w:val="00B41C89"/>
    <w:rsid w:val="00B428DD"/>
    <w:rsid w:val="00B43466"/>
    <w:rsid w:val="00B43FA4"/>
    <w:rsid w:val="00B469BD"/>
    <w:rsid w:val="00B47EA9"/>
    <w:rsid w:val="00B509E6"/>
    <w:rsid w:val="00B61247"/>
    <w:rsid w:val="00B62E02"/>
    <w:rsid w:val="00B63679"/>
    <w:rsid w:val="00B66087"/>
    <w:rsid w:val="00B714BF"/>
    <w:rsid w:val="00B715A6"/>
    <w:rsid w:val="00B74CF6"/>
    <w:rsid w:val="00B81EF0"/>
    <w:rsid w:val="00B849A4"/>
    <w:rsid w:val="00B87D2B"/>
    <w:rsid w:val="00B96B3F"/>
    <w:rsid w:val="00B97D5C"/>
    <w:rsid w:val="00BA4944"/>
    <w:rsid w:val="00BA61A6"/>
    <w:rsid w:val="00BB2EC7"/>
    <w:rsid w:val="00BB4AA5"/>
    <w:rsid w:val="00BB505B"/>
    <w:rsid w:val="00BC091B"/>
    <w:rsid w:val="00BC192A"/>
    <w:rsid w:val="00BC52DD"/>
    <w:rsid w:val="00BD36F1"/>
    <w:rsid w:val="00BD438A"/>
    <w:rsid w:val="00BD4573"/>
    <w:rsid w:val="00BE1297"/>
    <w:rsid w:val="00BE25E8"/>
    <w:rsid w:val="00BE75D7"/>
    <w:rsid w:val="00BF0B1E"/>
    <w:rsid w:val="00BF1189"/>
    <w:rsid w:val="00BF5791"/>
    <w:rsid w:val="00C0276D"/>
    <w:rsid w:val="00C0286C"/>
    <w:rsid w:val="00C26526"/>
    <w:rsid w:val="00C26B10"/>
    <w:rsid w:val="00C32DFC"/>
    <w:rsid w:val="00C33566"/>
    <w:rsid w:val="00C35D3F"/>
    <w:rsid w:val="00C431BD"/>
    <w:rsid w:val="00C467AE"/>
    <w:rsid w:val="00C47B46"/>
    <w:rsid w:val="00C51232"/>
    <w:rsid w:val="00C513CE"/>
    <w:rsid w:val="00C54855"/>
    <w:rsid w:val="00C61131"/>
    <w:rsid w:val="00C62516"/>
    <w:rsid w:val="00C72BAC"/>
    <w:rsid w:val="00C80684"/>
    <w:rsid w:val="00C82C44"/>
    <w:rsid w:val="00C94173"/>
    <w:rsid w:val="00C96E00"/>
    <w:rsid w:val="00CA4595"/>
    <w:rsid w:val="00CA5493"/>
    <w:rsid w:val="00CA61C2"/>
    <w:rsid w:val="00CA7C10"/>
    <w:rsid w:val="00CB726F"/>
    <w:rsid w:val="00CC2A76"/>
    <w:rsid w:val="00CC30D8"/>
    <w:rsid w:val="00CC6ED2"/>
    <w:rsid w:val="00CE051B"/>
    <w:rsid w:val="00CE46F2"/>
    <w:rsid w:val="00CE6A69"/>
    <w:rsid w:val="00CF0A68"/>
    <w:rsid w:val="00CF236E"/>
    <w:rsid w:val="00CF32D6"/>
    <w:rsid w:val="00CF5A58"/>
    <w:rsid w:val="00D016F4"/>
    <w:rsid w:val="00D04D52"/>
    <w:rsid w:val="00D07480"/>
    <w:rsid w:val="00D1492F"/>
    <w:rsid w:val="00D1532E"/>
    <w:rsid w:val="00D2236A"/>
    <w:rsid w:val="00D22EE7"/>
    <w:rsid w:val="00D24D56"/>
    <w:rsid w:val="00D25A2A"/>
    <w:rsid w:val="00D33CD7"/>
    <w:rsid w:val="00D4460E"/>
    <w:rsid w:val="00D51516"/>
    <w:rsid w:val="00D5474B"/>
    <w:rsid w:val="00D54848"/>
    <w:rsid w:val="00D5596A"/>
    <w:rsid w:val="00D56951"/>
    <w:rsid w:val="00D60419"/>
    <w:rsid w:val="00D61B13"/>
    <w:rsid w:val="00D62DFF"/>
    <w:rsid w:val="00D63770"/>
    <w:rsid w:val="00D64314"/>
    <w:rsid w:val="00D64F1C"/>
    <w:rsid w:val="00D6501E"/>
    <w:rsid w:val="00D676D6"/>
    <w:rsid w:val="00D71299"/>
    <w:rsid w:val="00D80CA3"/>
    <w:rsid w:val="00D80DE4"/>
    <w:rsid w:val="00D85CB8"/>
    <w:rsid w:val="00D92666"/>
    <w:rsid w:val="00D96B5B"/>
    <w:rsid w:val="00DB1A4A"/>
    <w:rsid w:val="00DB1DDB"/>
    <w:rsid w:val="00DB2987"/>
    <w:rsid w:val="00DB3676"/>
    <w:rsid w:val="00DB5B34"/>
    <w:rsid w:val="00DB6B55"/>
    <w:rsid w:val="00DB7383"/>
    <w:rsid w:val="00DB764C"/>
    <w:rsid w:val="00DB7838"/>
    <w:rsid w:val="00DB786C"/>
    <w:rsid w:val="00DC00AE"/>
    <w:rsid w:val="00DC0A4E"/>
    <w:rsid w:val="00DC664B"/>
    <w:rsid w:val="00DC6AE2"/>
    <w:rsid w:val="00DD2572"/>
    <w:rsid w:val="00DD36AB"/>
    <w:rsid w:val="00DD78C5"/>
    <w:rsid w:val="00DE3E94"/>
    <w:rsid w:val="00DF5D4A"/>
    <w:rsid w:val="00E020CE"/>
    <w:rsid w:val="00E02397"/>
    <w:rsid w:val="00E031C2"/>
    <w:rsid w:val="00E053C7"/>
    <w:rsid w:val="00E0781A"/>
    <w:rsid w:val="00E132EC"/>
    <w:rsid w:val="00E145B2"/>
    <w:rsid w:val="00E154AF"/>
    <w:rsid w:val="00E15DD4"/>
    <w:rsid w:val="00E16F8E"/>
    <w:rsid w:val="00E17C22"/>
    <w:rsid w:val="00E2262F"/>
    <w:rsid w:val="00E22943"/>
    <w:rsid w:val="00E22C1C"/>
    <w:rsid w:val="00E264F4"/>
    <w:rsid w:val="00E264F8"/>
    <w:rsid w:val="00E26E21"/>
    <w:rsid w:val="00E3098D"/>
    <w:rsid w:val="00E32F9C"/>
    <w:rsid w:val="00E32FE4"/>
    <w:rsid w:val="00E355E7"/>
    <w:rsid w:val="00E36692"/>
    <w:rsid w:val="00E37FC3"/>
    <w:rsid w:val="00E436AF"/>
    <w:rsid w:val="00E4574C"/>
    <w:rsid w:val="00E46787"/>
    <w:rsid w:val="00E47438"/>
    <w:rsid w:val="00E517B6"/>
    <w:rsid w:val="00E54C4C"/>
    <w:rsid w:val="00E553A9"/>
    <w:rsid w:val="00E56EE3"/>
    <w:rsid w:val="00E57E5A"/>
    <w:rsid w:val="00E61850"/>
    <w:rsid w:val="00E61E5B"/>
    <w:rsid w:val="00E6335D"/>
    <w:rsid w:val="00E66B9E"/>
    <w:rsid w:val="00E70138"/>
    <w:rsid w:val="00E714E7"/>
    <w:rsid w:val="00E7194A"/>
    <w:rsid w:val="00E71D56"/>
    <w:rsid w:val="00E878E4"/>
    <w:rsid w:val="00E9067F"/>
    <w:rsid w:val="00E90FC2"/>
    <w:rsid w:val="00E9346E"/>
    <w:rsid w:val="00E95407"/>
    <w:rsid w:val="00E961DE"/>
    <w:rsid w:val="00E97947"/>
    <w:rsid w:val="00EA12F4"/>
    <w:rsid w:val="00EA345A"/>
    <w:rsid w:val="00EA390B"/>
    <w:rsid w:val="00EB04B0"/>
    <w:rsid w:val="00EB053E"/>
    <w:rsid w:val="00EB22DF"/>
    <w:rsid w:val="00EB33C9"/>
    <w:rsid w:val="00EB36E3"/>
    <w:rsid w:val="00EB5630"/>
    <w:rsid w:val="00EB70BC"/>
    <w:rsid w:val="00ED1C6A"/>
    <w:rsid w:val="00ED78C5"/>
    <w:rsid w:val="00EE07AC"/>
    <w:rsid w:val="00EE2635"/>
    <w:rsid w:val="00EE4B3C"/>
    <w:rsid w:val="00EE671F"/>
    <w:rsid w:val="00EE7447"/>
    <w:rsid w:val="00EF2AA9"/>
    <w:rsid w:val="00EF4A37"/>
    <w:rsid w:val="00F07C3E"/>
    <w:rsid w:val="00F14515"/>
    <w:rsid w:val="00F20B3F"/>
    <w:rsid w:val="00F22893"/>
    <w:rsid w:val="00F22EB5"/>
    <w:rsid w:val="00F2379F"/>
    <w:rsid w:val="00F2492F"/>
    <w:rsid w:val="00F30B9A"/>
    <w:rsid w:val="00F31670"/>
    <w:rsid w:val="00F321EB"/>
    <w:rsid w:val="00F35185"/>
    <w:rsid w:val="00F40ABB"/>
    <w:rsid w:val="00F41F6C"/>
    <w:rsid w:val="00F51A9A"/>
    <w:rsid w:val="00F55D2A"/>
    <w:rsid w:val="00F6012B"/>
    <w:rsid w:val="00F7266A"/>
    <w:rsid w:val="00F73B90"/>
    <w:rsid w:val="00F74937"/>
    <w:rsid w:val="00F80630"/>
    <w:rsid w:val="00F83647"/>
    <w:rsid w:val="00F84D30"/>
    <w:rsid w:val="00F85964"/>
    <w:rsid w:val="00F85BDD"/>
    <w:rsid w:val="00F86134"/>
    <w:rsid w:val="00F86A87"/>
    <w:rsid w:val="00F904D2"/>
    <w:rsid w:val="00F91011"/>
    <w:rsid w:val="00F956BC"/>
    <w:rsid w:val="00F975F0"/>
    <w:rsid w:val="00FA489F"/>
    <w:rsid w:val="00FA49F1"/>
    <w:rsid w:val="00FA53B2"/>
    <w:rsid w:val="00FA57E1"/>
    <w:rsid w:val="00FA7F80"/>
    <w:rsid w:val="00FB0CFD"/>
    <w:rsid w:val="00FC2041"/>
    <w:rsid w:val="00FC2E57"/>
    <w:rsid w:val="00FC559A"/>
    <w:rsid w:val="00FC7724"/>
    <w:rsid w:val="00FC7A4D"/>
    <w:rsid w:val="00FD1173"/>
    <w:rsid w:val="00FD2313"/>
    <w:rsid w:val="00FD38FD"/>
    <w:rsid w:val="00FD7CC1"/>
    <w:rsid w:val="00FE139E"/>
    <w:rsid w:val="00FE5185"/>
    <w:rsid w:val="00FE7E19"/>
    <w:rsid w:val="00FF0B0A"/>
    <w:rsid w:val="00FF0C0E"/>
    <w:rsid w:val="00FF68BF"/>
    <w:rsid w:val="00FF7B80"/>
    <w:rsid w:val="04703C09"/>
    <w:rsid w:val="04C74421"/>
    <w:rsid w:val="07A77E71"/>
    <w:rsid w:val="081234E6"/>
    <w:rsid w:val="086575C2"/>
    <w:rsid w:val="090A274C"/>
    <w:rsid w:val="091F53FB"/>
    <w:rsid w:val="0B771226"/>
    <w:rsid w:val="0C9C07A1"/>
    <w:rsid w:val="0CD1246A"/>
    <w:rsid w:val="0CE93F07"/>
    <w:rsid w:val="0F5F5A73"/>
    <w:rsid w:val="0F6D2150"/>
    <w:rsid w:val="10EB1450"/>
    <w:rsid w:val="12721ED0"/>
    <w:rsid w:val="12E2188F"/>
    <w:rsid w:val="13341C39"/>
    <w:rsid w:val="144E1133"/>
    <w:rsid w:val="153D38C7"/>
    <w:rsid w:val="156E0015"/>
    <w:rsid w:val="16637042"/>
    <w:rsid w:val="177E8B81"/>
    <w:rsid w:val="18C90A79"/>
    <w:rsid w:val="193B0DC3"/>
    <w:rsid w:val="197C0F16"/>
    <w:rsid w:val="1A3A2F9C"/>
    <w:rsid w:val="1B3352DB"/>
    <w:rsid w:val="1B9F20C5"/>
    <w:rsid w:val="1CB505BD"/>
    <w:rsid w:val="1CD7193D"/>
    <w:rsid w:val="1D07642C"/>
    <w:rsid w:val="1D7F05BD"/>
    <w:rsid w:val="1EB10D17"/>
    <w:rsid w:val="1FFFB0E1"/>
    <w:rsid w:val="20485312"/>
    <w:rsid w:val="228E5C8F"/>
    <w:rsid w:val="236A599E"/>
    <w:rsid w:val="23751A26"/>
    <w:rsid w:val="23E3039C"/>
    <w:rsid w:val="251F29A0"/>
    <w:rsid w:val="28E2491F"/>
    <w:rsid w:val="28E6645A"/>
    <w:rsid w:val="2A7656CE"/>
    <w:rsid w:val="2ABC746B"/>
    <w:rsid w:val="2B494413"/>
    <w:rsid w:val="2CE65139"/>
    <w:rsid w:val="2D3F2A86"/>
    <w:rsid w:val="2E9D2E66"/>
    <w:rsid w:val="2FFE7BFA"/>
    <w:rsid w:val="30121DEE"/>
    <w:rsid w:val="303C51B0"/>
    <w:rsid w:val="32FA50C0"/>
    <w:rsid w:val="347E2DAA"/>
    <w:rsid w:val="35AD209F"/>
    <w:rsid w:val="36636CBF"/>
    <w:rsid w:val="373314C4"/>
    <w:rsid w:val="38A37380"/>
    <w:rsid w:val="392A476F"/>
    <w:rsid w:val="3A1E3C48"/>
    <w:rsid w:val="3B154921"/>
    <w:rsid w:val="3C851D0A"/>
    <w:rsid w:val="3CC671A5"/>
    <w:rsid w:val="3E1D32A6"/>
    <w:rsid w:val="3EF64229"/>
    <w:rsid w:val="3F8A6ED0"/>
    <w:rsid w:val="3FB72E42"/>
    <w:rsid w:val="41C9607A"/>
    <w:rsid w:val="427711F3"/>
    <w:rsid w:val="438B2E0F"/>
    <w:rsid w:val="497B0800"/>
    <w:rsid w:val="4A0B7BEC"/>
    <w:rsid w:val="4B0D2B0D"/>
    <w:rsid w:val="4C012312"/>
    <w:rsid w:val="4C46775C"/>
    <w:rsid w:val="4C901C0B"/>
    <w:rsid w:val="4CC01CF8"/>
    <w:rsid w:val="4DE3669C"/>
    <w:rsid w:val="4F7968D7"/>
    <w:rsid w:val="52FB457F"/>
    <w:rsid w:val="5423121D"/>
    <w:rsid w:val="546273D0"/>
    <w:rsid w:val="5526470D"/>
    <w:rsid w:val="557D1D7D"/>
    <w:rsid w:val="55F17D76"/>
    <w:rsid w:val="584455E8"/>
    <w:rsid w:val="5ABE799A"/>
    <w:rsid w:val="5B2D07A3"/>
    <w:rsid w:val="5BF74A74"/>
    <w:rsid w:val="5CCE448B"/>
    <w:rsid w:val="5CD5527F"/>
    <w:rsid w:val="5D303F91"/>
    <w:rsid w:val="5DAC243C"/>
    <w:rsid w:val="5FFE6484"/>
    <w:rsid w:val="600B31E4"/>
    <w:rsid w:val="6298005B"/>
    <w:rsid w:val="6377772E"/>
    <w:rsid w:val="645E028A"/>
    <w:rsid w:val="65CE6011"/>
    <w:rsid w:val="65E01A30"/>
    <w:rsid w:val="6AF3230F"/>
    <w:rsid w:val="6B1967C5"/>
    <w:rsid w:val="6BD35A1D"/>
    <w:rsid w:val="6C204544"/>
    <w:rsid w:val="6CC4172A"/>
    <w:rsid w:val="6D807AB6"/>
    <w:rsid w:val="6EA41295"/>
    <w:rsid w:val="6F842B01"/>
    <w:rsid w:val="71E63112"/>
    <w:rsid w:val="730B1D02"/>
    <w:rsid w:val="747E31D3"/>
    <w:rsid w:val="74CA112A"/>
    <w:rsid w:val="74F46C47"/>
    <w:rsid w:val="750F0599"/>
    <w:rsid w:val="76C448D2"/>
    <w:rsid w:val="77813A34"/>
    <w:rsid w:val="779D1ECC"/>
    <w:rsid w:val="79217F96"/>
    <w:rsid w:val="7D4053F1"/>
    <w:rsid w:val="7D8B495A"/>
    <w:rsid w:val="7D8D51D4"/>
    <w:rsid w:val="7E374E10"/>
    <w:rsid w:val="7ECA8438"/>
    <w:rsid w:val="ADDBE988"/>
    <w:rsid w:val="F5FFD92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1">
    <w:name w:val="日期 Char"/>
    <w:basedOn w:val="6"/>
    <w:link w:val="2"/>
    <w:semiHidden/>
    <w:qFormat/>
    <w:uiPriority w:val="99"/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2</Pages>
  <Words>435</Words>
  <Characters>2485</Characters>
  <Lines>20</Lines>
  <Paragraphs>5</Paragraphs>
  <TotalTime>6</TotalTime>
  <ScaleCrop>false</ScaleCrop>
  <LinksUpToDate>false</LinksUpToDate>
  <CharactersWithSpaces>2915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2018-09-20T01:22:00Z</dcterms:created>
  <dc:creator>微软用户</dc:creator>
  <cp:lastModifiedBy>尤咏</cp:lastModifiedBy>
  <cp:lastPrinted>2017-11-16T08:01:00Z</cp:lastPrinted>
  <dcterms:modified xsi:type="dcterms:W3CDTF">2026-01-02T06:41:28Z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C85516CA74EF4C12AF9CE56313287F60</vt:lpwstr>
  </property>
</Properties>
</file>